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B08D1" w:rsidP="67CAD303" w:rsidRDefault="6563F93E" w14:paraId="498D9EE5" w14:textId="75EAC0BF">
      <w:pPr>
        <w:spacing w:after="300" w:line="240" w:lineRule="auto"/>
        <w:rPr>
          <w:rFonts w:ascii="Arial" w:hAnsi="Arial" w:eastAsia="Arial" w:cs="Arial"/>
          <w:color w:val="000000" w:themeColor="text1"/>
          <w:sz w:val="52"/>
          <w:szCs w:val="52"/>
        </w:rPr>
      </w:pPr>
      <w:r w:rsidRPr="67CAD303">
        <w:rPr>
          <w:rFonts w:ascii="Arial" w:hAnsi="Arial" w:eastAsia="Arial" w:cs="Arial"/>
          <w:b/>
          <w:bCs/>
          <w:color w:val="000000" w:themeColor="text1"/>
          <w:sz w:val="52"/>
          <w:szCs w:val="52"/>
        </w:rPr>
        <w:t>WCRC Paint a Plow Program</w:t>
      </w:r>
    </w:p>
    <w:p w:rsidR="008B08D1" w:rsidP="67CAD303" w:rsidRDefault="008B08D1" w14:paraId="5AE49192" w14:textId="74192886">
      <w:pPr>
        <w:keepNext/>
        <w:keepLines/>
        <w:spacing w:after="0"/>
        <w:jc w:val="center"/>
        <w:rPr>
          <w:rFonts w:ascii="Arial" w:hAnsi="Arial" w:eastAsia="Arial" w:cs="Arial"/>
          <w:b/>
          <w:bCs/>
          <w:color w:val="E36C0A"/>
          <w:sz w:val="28"/>
          <w:szCs w:val="28"/>
        </w:rPr>
      </w:pPr>
    </w:p>
    <w:p w:rsidR="008B08D1" w:rsidP="73563B2A" w:rsidRDefault="39CC2DCA" w14:paraId="55BEA73E" w14:textId="29CEB3F9">
      <w:pPr>
        <w:keepNext/>
        <w:keepLines/>
        <w:spacing w:after="0"/>
        <w:rPr>
          <w:rFonts w:ascii="Arial" w:hAnsi="Arial" w:eastAsia="Arial" w:cs="Arial"/>
          <w:b/>
          <w:bCs/>
          <w:color w:val="E36C0A"/>
          <w:sz w:val="28"/>
          <w:szCs w:val="28"/>
        </w:rPr>
      </w:pPr>
      <w:r>
        <w:rPr>
          <w:noProof/>
        </w:rPr>
        <w:drawing>
          <wp:inline distT="0" distB="0" distL="0" distR="0" wp14:anchorId="3840D213" wp14:editId="57529BC6">
            <wp:extent cx="6230546" cy="2729754"/>
            <wp:effectExtent l="0" t="0" r="0" b="0"/>
            <wp:docPr id="1974663914" name="Picture 197466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63914" name="Picture 1974663914"/>
                    <pic:cNvPicPr/>
                  </pic:nvPicPr>
                  <pic:blipFill>
                    <a:blip r:embed="rId8">
                      <a:extLst>
                        <a:ext uri="{28A0092B-C50C-407E-A947-70E740481C1C}">
                          <a14:useLocalDpi xmlns:a14="http://schemas.microsoft.com/office/drawing/2010/main" val="0"/>
                        </a:ext>
                      </a:extLst>
                    </a:blip>
                    <a:srcRect t="17154" b="17154"/>
                    <a:stretch>
                      <a:fillRect/>
                    </a:stretch>
                  </pic:blipFill>
                  <pic:spPr>
                    <a:xfrm>
                      <a:off x="0" y="0"/>
                      <a:ext cx="6230546" cy="2729754"/>
                    </a:xfrm>
                    <a:prstGeom prst="rect">
                      <a:avLst/>
                    </a:prstGeom>
                  </pic:spPr>
                </pic:pic>
              </a:graphicData>
            </a:graphic>
          </wp:inline>
        </w:drawing>
      </w:r>
    </w:p>
    <w:p w:rsidR="008B08D1" w:rsidP="73563B2A" w:rsidRDefault="6563F93E" w14:paraId="552996A3" w14:textId="0017FAE8">
      <w:pPr>
        <w:keepNext/>
        <w:keepLines/>
        <w:spacing w:after="0"/>
        <w:rPr>
          <w:rFonts w:ascii="Arial" w:hAnsi="Arial" w:eastAsia="Arial" w:cs="Arial"/>
          <w:b/>
          <w:bCs/>
          <w:color w:val="E36C0A"/>
          <w:sz w:val="28"/>
          <w:szCs w:val="28"/>
        </w:rPr>
      </w:pPr>
      <w:r w:rsidRPr="73563B2A">
        <w:rPr>
          <w:rFonts w:ascii="Arial" w:hAnsi="Arial" w:eastAsia="Arial" w:cs="Arial"/>
          <w:b/>
          <w:bCs/>
          <w:color w:val="E36C0A"/>
          <w:sz w:val="28"/>
          <w:szCs w:val="28"/>
        </w:rPr>
        <w:t>Program Details</w:t>
      </w:r>
    </w:p>
    <w:p w:rsidR="008B08D1" w:rsidP="67CAD303" w:rsidRDefault="20E47C19" w14:paraId="252CCDB3" w14:textId="5AEDEC9D">
      <w:pPr>
        <w:rPr>
          <w:rFonts w:ascii="Arial" w:hAnsi="Arial" w:eastAsia="Arial" w:cs="Arial"/>
          <w:color w:val="000000" w:themeColor="text1"/>
          <w:sz w:val="22"/>
          <w:szCs w:val="22"/>
        </w:rPr>
      </w:pPr>
      <w:r w:rsidRPr="04DF4481">
        <w:rPr>
          <w:rFonts w:ascii="Arial" w:hAnsi="Arial" w:eastAsia="Arial" w:cs="Arial"/>
          <w:color w:val="000000" w:themeColor="text1"/>
          <w:sz w:val="22"/>
          <w:szCs w:val="22"/>
        </w:rPr>
        <w:t xml:space="preserve">The Washtenaw County Road Commission’s (WCRC) Paint a Plow Program is a way for local </w:t>
      </w:r>
      <w:r w:rsidRPr="04DF4481" w:rsidR="0302E79E">
        <w:rPr>
          <w:rFonts w:ascii="Arial" w:hAnsi="Arial" w:eastAsia="Arial" w:cs="Arial"/>
          <w:color w:val="000000" w:themeColor="text1"/>
          <w:sz w:val="22"/>
          <w:szCs w:val="22"/>
        </w:rPr>
        <w:t xml:space="preserve">organizations </w:t>
      </w:r>
      <w:r w:rsidRPr="04DF4481">
        <w:rPr>
          <w:rFonts w:ascii="Arial" w:hAnsi="Arial" w:eastAsia="Arial" w:cs="Arial"/>
          <w:color w:val="000000" w:themeColor="text1"/>
          <w:sz w:val="22"/>
          <w:szCs w:val="22"/>
        </w:rPr>
        <w:t xml:space="preserve">to showcase their artistic talent and learn about the services WCRC provides to the community. </w:t>
      </w:r>
    </w:p>
    <w:p w:rsidR="008B08D1" w:rsidP="67CAD303" w:rsidRDefault="7E793067" w14:paraId="72CE73F1" w14:textId="79128FA4">
      <w:pPr>
        <w:rPr>
          <w:rFonts w:ascii="Arial" w:hAnsi="Arial" w:eastAsia="Arial" w:cs="Arial"/>
          <w:color w:val="000000" w:themeColor="text1"/>
          <w:sz w:val="22"/>
          <w:szCs w:val="22"/>
        </w:rPr>
      </w:pPr>
      <w:r w:rsidRPr="04DF4481">
        <w:rPr>
          <w:rFonts w:ascii="Arial" w:hAnsi="Arial" w:eastAsia="Arial" w:cs="Arial"/>
          <w:color w:val="000000" w:themeColor="text1"/>
          <w:sz w:val="22"/>
          <w:szCs w:val="22"/>
        </w:rPr>
        <w:t>Organizations</w:t>
      </w:r>
      <w:r w:rsidRPr="04DF4481" w:rsidR="20E47C19">
        <w:rPr>
          <w:rFonts w:ascii="Arial" w:hAnsi="Arial" w:eastAsia="Arial" w:cs="Arial"/>
          <w:color w:val="000000" w:themeColor="text1"/>
          <w:sz w:val="22"/>
          <w:szCs w:val="22"/>
        </w:rPr>
        <w:t xml:space="preserve"> are invited to paint a WCRC snowplow with original artwork. The painted plows will be used on WCRC plow trucks during the winter. In addition, the plows may be used at events within the community, for example parades or touch-a-truck events depending on availability. </w:t>
      </w:r>
    </w:p>
    <w:p w:rsidR="008B08D1" w:rsidP="67CAD303" w:rsidRDefault="6563F93E" w14:paraId="19FCDB41" w14:textId="10171583">
      <w:pPr>
        <w:rPr>
          <w:rFonts w:ascii="Arial" w:hAnsi="Arial" w:eastAsia="Arial" w:cs="Arial"/>
          <w:color w:val="000000" w:themeColor="text1"/>
          <w:sz w:val="22"/>
          <w:szCs w:val="22"/>
        </w:rPr>
      </w:pPr>
      <w:r w:rsidRPr="67CAD303">
        <w:rPr>
          <w:rFonts w:ascii="Arial" w:hAnsi="Arial" w:eastAsia="Arial" w:cs="Arial"/>
          <w:color w:val="000000" w:themeColor="text1"/>
          <w:sz w:val="22"/>
          <w:szCs w:val="22"/>
        </w:rPr>
        <w:t xml:space="preserve">For more information, contact (734) 761-1500 or email </w:t>
      </w:r>
      <w:hyperlink r:id="rId9">
        <w:r w:rsidRPr="67CAD303">
          <w:rPr>
            <w:rStyle w:val="Hyperlink"/>
            <w:rFonts w:ascii="Arial" w:hAnsi="Arial" w:eastAsia="Arial" w:cs="Arial"/>
            <w:sz w:val="22"/>
            <w:szCs w:val="22"/>
          </w:rPr>
          <w:t>wcrc@wcroads.org</w:t>
        </w:r>
      </w:hyperlink>
      <w:r w:rsidRPr="67CAD303">
        <w:rPr>
          <w:rFonts w:ascii="Arial" w:hAnsi="Arial" w:eastAsia="Arial" w:cs="Arial"/>
          <w:color w:val="000000" w:themeColor="text1"/>
          <w:sz w:val="22"/>
          <w:szCs w:val="22"/>
        </w:rPr>
        <w:t xml:space="preserve"> </w:t>
      </w:r>
    </w:p>
    <w:p w:rsidR="008B08D1" w:rsidP="67CAD303" w:rsidRDefault="6563F93E" w14:paraId="5A98F6F3" w14:textId="182852D7">
      <w:pPr>
        <w:pStyle w:val="Heading1"/>
        <w:spacing w:after="0"/>
        <w:rPr>
          <w:rFonts w:ascii="Arial" w:hAnsi="Arial" w:eastAsia="Arial" w:cs="Arial"/>
          <w:b/>
          <w:bCs/>
          <w:color w:val="E36C0A"/>
          <w:sz w:val="28"/>
          <w:szCs w:val="28"/>
        </w:rPr>
      </w:pPr>
      <w:r w:rsidRPr="67CAD303">
        <w:rPr>
          <w:rFonts w:ascii="Arial" w:hAnsi="Arial" w:eastAsia="Arial" w:cs="Arial"/>
          <w:b/>
          <w:bCs/>
          <w:color w:val="E36C0A"/>
          <w:sz w:val="28"/>
          <w:szCs w:val="28"/>
        </w:rPr>
        <w:t xml:space="preserve">Theme – </w:t>
      </w:r>
    </w:p>
    <w:p w:rsidR="008B08D1" w:rsidP="67CAD303" w:rsidRDefault="20E47C19" w14:paraId="088257F1" w14:textId="24257842">
      <w:pPr>
        <w:rPr>
          <w:rFonts w:ascii="Arial" w:hAnsi="Arial" w:eastAsia="Arial" w:cs="Arial"/>
          <w:color w:val="000000" w:themeColor="text1"/>
          <w:sz w:val="22"/>
          <w:szCs w:val="22"/>
        </w:rPr>
      </w:pPr>
      <w:r w:rsidRPr="461E801C" w:rsidR="20E47C19">
        <w:rPr>
          <w:rFonts w:ascii="Arial" w:hAnsi="Arial" w:eastAsia="Arial" w:cs="Arial"/>
          <w:b w:val="1"/>
          <w:bCs w:val="1"/>
          <w:color w:val="000000" w:themeColor="text1" w:themeTint="FF" w:themeShade="FF"/>
          <w:sz w:val="22"/>
          <w:szCs w:val="22"/>
        </w:rPr>
        <w:t>This year’s Paint-a-Plow theme is</w:t>
      </w:r>
      <w:r w:rsidRPr="461E801C" w:rsidR="20E47C19">
        <w:rPr>
          <w:rFonts w:ascii="Arial" w:hAnsi="Arial" w:eastAsia="Arial" w:cs="Arial"/>
          <w:b w:val="1"/>
          <w:bCs w:val="1"/>
          <w:color w:val="000000" w:themeColor="text1" w:themeTint="FF" w:themeShade="FF"/>
        </w:rPr>
        <w:t xml:space="preserve"> </w:t>
      </w:r>
      <w:r w:rsidRPr="461E801C" w:rsidR="20E47C19">
        <w:rPr>
          <w:rFonts w:ascii="Arial" w:hAnsi="Arial" w:eastAsia="Arial" w:cs="Arial"/>
          <w:b w:val="1"/>
          <w:bCs w:val="1"/>
          <w:color w:val="000000" w:themeColor="text1" w:themeTint="FF" w:themeShade="FF"/>
          <w:sz w:val="22"/>
          <w:szCs w:val="22"/>
        </w:rPr>
        <w:t>“</w:t>
      </w:r>
      <w:r w:rsidRPr="461E801C" w:rsidR="1D93B629">
        <w:rPr>
          <w:rFonts w:ascii="Arial" w:hAnsi="Arial" w:eastAsia="Arial" w:cs="Arial"/>
          <w:b w:val="1"/>
          <w:bCs w:val="1"/>
          <w:color w:val="000000" w:themeColor="text1" w:themeTint="FF" w:themeShade="FF"/>
          <w:sz w:val="22"/>
          <w:szCs w:val="22"/>
        </w:rPr>
        <w:t>Road Safety</w:t>
      </w:r>
      <w:r w:rsidRPr="461E801C" w:rsidR="43C90EEF">
        <w:rPr>
          <w:rFonts w:ascii="Arial" w:hAnsi="Arial" w:eastAsia="Arial" w:cs="Arial"/>
          <w:b w:val="1"/>
          <w:bCs w:val="1"/>
          <w:color w:val="000000" w:themeColor="text1" w:themeTint="FF" w:themeShade="FF"/>
          <w:sz w:val="22"/>
          <w:szCs w:val="22"/>
        </w:rPr>
        <w:t xml:space="preserve">” with the slogan “Move Over </w:t>
      </w:r>
      <w:r w:rsidRPr="461E801C" w:rsidR="1DE2A6F9">
        <w:rPr>
          <w:rFonts w:ascii="Arial" w:hAnsi="Arial" w:eastAsia="Arial" w:cs="Arial"/>
          <w:b w:val="1"/>
          <w:bCs w:val="1"/>
          <w:color w:val="000000" w:themeColor="text1" w:themeTint="FF" w:themeShade="FF"/>
          <w:sz w:val="22"/>
          <w:szCs w:val="22"/>
        </w:rPr>
        <w:t>Michigan</w:t>
      </w:r>
      <w:r w:rsidRPr="461E801C" w:rsidR="28ACC1FC">
        <w:rPr>
          <w:rFonts w:ascii="Arial" w:hAnsi="Arial" w:eastAsia="Arial" w:cs="Arial"/>
          <w:b w:val="1"/>
          <w:bCs w:val="1"/>
          <w:color w:val="000000" w:themeColor="text1" w:themeTint="FF" w:themeShade="FF"/>
          <w:sz w:val="22"/>
          <w:szCs w:val="22"/>
        </w:rPr>
        <w:t>”</w:t>
      </w:r>
      <w:r w:rsidRPr="461E801C" w:rsidR="1DE2A6F9">
        <w:rPr>
          <w:rFonts w:ascii="Arial" w:hAnsi="Arial" w:eastAsia="Arial" w:cs="Arial"/>
          <w:b w:val="1"/>
          <w:bCs w:val="1"/>
          <w:color w:val="000000" w:themeColor="text1" w:themeTint="FF" w:themeShade="FF"/>
          <w:sz w:val="22"/>
          <w:szCs w:val="22"/>
        </w:rPr>
        <w:t>.</w:t>
      </w:r>
      <w:r w:rsidRPr="461E801C" w:rsidR="43C90EEF">
        <w:rPr>
          <w:rFonts w:ascii="Arial" w:hAnsi="Arial" w:eastAsia="Arial" w:cs="Arial"/>
          <w:b w:val="1"/>
          <w:bCs w:val="1"/>
          <w:color w:val="000000" w:themeColor="text1" w:themeTint="FF" w:themeShade="FF"/>
          <w:sz w:val="22"/>
          <w:szCs w:val="22"/>
        </w:rPr>
        <w:t xml:space="preserve"> </w:t>
      </w:r>
      <w:r w:rsidRPr="461E801C" w:rsidR="20E47C19">
        <w:rPr>
          <w:rFonts w:ascii="Arial" w:hAnsi="Arial" w:eastAsia="Arial" w:cs="Arial"/>
          <w:color w:val="000000" w:themeColor="text1" w:themeTint="FF" w:themeShade="FF"/>
          <w:sz w:val="22"/>
          <w:szCs w:val="22"/>
        </w:rPr>
        <w:t xml:space="preserve">Please design your plow around this theme. </w:t>
      </w:r>
    </w:p>
    <w:p w:rsidR="008B08D1" w:rsidP="67CAD303" w:rsidRDefault="6563F93E" w14:paraId="4E2C0D4D" w14:textId="0A404462">
      <w:pPr>
        <w:rPr>
          <w:rFonts w:ascii="Arial" w:hAnsi="Arial" w:eastAsia="Arial" w:cs="Arial"/>
          <w:color w:val="000000" w:themeColor="text1"/>
          <w:sz w:val="22"/>
          <w:szCs w:val="22"/>
        </w:rPr>
      </w:pPr>
      <w:r w:rsidRPr="67CAD303">
        <w:rPr>
          <w:rFonts w:ascii="Arial" w:hAnsi="Arial" w:eastAsia="Arial" w:cs="Arial"/>
          <w:color w:val="000000" w:themeColor="text1"/>
          <w:sz w:val="22"/>
          <w:szCs w:val="22"/>
        </w:rPr>
        <w:t>Artwork must be original, non-political, non-religious and in good taste; anything deemed inappropriate will be painted over by WCRC staff.</w:t>
      </w:r>
    </w:p>
    <w:p w:rsidR="008B08D1" w:rsidP="67CAD303" w:rsidRDefault="6563F93E" w14:paraId="7991E4F9" w14:textId="78469531">
      <w:pPr>
        <w:pStyle w:val="Heading1"/>
        <w:spacing w:after="0"/>
        <w:rPr>
          <w:rFonts w:ascii="Arial" w:hAnsi="Arial" w:eastAsia="Arial" w:cs="Arial"/>
          <w:b/>
          <w:bCs/>
          <w:color w:val="E36C0A"/>
          <w:sz w:val="28"/>
          <w:szCs w:val="28"/>
        </w:rPr>
      </w:pPr>
      <w:r w:rsidRPr="67CAD303">
        <w:rPr>
          <w:rFonts w:ascii="Arial" w:hAnsi="Arial" w:eastAsia="Arial" w:cs="Arial"/>
          <w:b/>
          <w:bCs/>
          <w:color w:val="E36C0A"/>
          <w:sz w:val="28"/>
          <w:szCs w:val="28"/>
        </w:rPr>
        <w:t>Apply Online</w:t>
      </w:r>
    </w:p>
    <w:p w:rsidR="008B08D1" w:rsidP="461E801C" w:rsidRDefault="20E47C19" w14:paraId="4F806782" w14:textId="613AC70C">
      <w:pPr>
        <w:rPr>
          <w:rFonts w:ascii="Arial" w:hAnsi="Arial" w:eastAsia="Arial" w:cs="Arial"/>
          <w:b w:val="1"/>
          <w:bCs w:val="1"/>
          <w:color w:val="000000" w:themeColor="text1"/>
          <w:sz w:val="22"/>
          <w:szCs w:val="22"/>
        </w:rPr>
      </w:pPr>
      <w:r w:rsidRPr="461E801C" w:rsidR="20E47C19">
        <w:rPr>
          <w:rFonts w:ascii="Arial" w:hAnsi="Arial" w:eastAsia="Arial" w:cs="Arial"/>
          <w:color w:val="000000" w:themeColor="text1" w:themeTint="FF" w:themeShade="FF"/>
          <w:sz w:val="22"/>
          <w:szCs w:val="22"/>
        </w:rPr>
        <w:t xml:space="preserve">Visit </w:t>
      </w:r>
      <w:hyperlink r:id="R04e49f08342f4d72">
        <w:r w:rsidRPr="461E801C" w:rsidR="20E47C19">
          <w:rPr>
            <w:rStyle w:val="Hyperlink"/>
            <w:rFonts w:ascii="Arial" w:hAnsi="Arial" w:eastAsia="Arial" w:cs="Arial"/>
            <w:sz w:val="22"/>
            <w:szCs w:val="22"/>
          </w:rPr>
          <w:t>wcroads.org/paint-a-plow-program</w:t>
        </w:r>
      </w:hyperlink>
      <w:r w:rsidRPr="461E801C" w:rsidR="20E47C19">
        <w:rPr>
          <w:rFonts w:ascii="Arial" w:hAnsi="Arial" w:eastAsia="Arial" w:cs="Arial"/>
          <w:color w:val="000000" w:themeColor="text1" w:themeTint="FF" w:themeShade="FF"/>
          <w:sz w:val="22"/>
          <w:szCs w:val="22"/>
        </w:rPr>
        <w:t xml:space="preserve"> to </w:t>
      </w:r>
      <w:r w:rsidRPr="461E801C" w:rsidR="20E47C19">
        <w:rPr>
          <w:rFonts w:ascii="Arial" w:hAnsi="Arial" w:eastAsia="Arial" w:cs="Arial"/>
          <w:color w:val="000000" w:themeColor="text1" w:themeTint="FF" w:themeShade="FF"/>
          <w:sz w:val="22"/>
          <w:szCs w:val="22"/>
        </w:rPr>
        <w:t>submit</w:t>
      </w:r>
      <w:r w:rsidRPr="461E801C" w:rsidR="20E47C19">
        <w:rPr>
          <w:rFonts w:ascii="Arial" w:hAnsi="Arial" w:eastAsia="Arial" w:cs="Arial"/>
          <w:color w:val="000000" w:themeColor="text1" w:themeTint="FF" w:themeShade="FF"/>
          <w:sz w:val="22"/>
          <w:szCs w:val="22"/>
        </w:rPr>
        <w:t xml:space="preserve"> your </w:t>
      </w:r>
      <w:r w:rsidRPr="461E801C" w:rsidR="4FF6CDDB">
        <w:rPr>
          <w:rFonts w:ascii="Arial" w:hAnsi="Arial" w:eastAsia="Arial" w:cs="Arial"/>
          <w:color w:val="000000" w:themeColor="text1" w:themeTint="FF" w:themeShade="FF"/>
          <w:sz w:val="22"/>
          <w:szCs w:val="22"/>
        </w:rPr>
        <w:t>organization</w:t>
      </w:r>
      <w:r w:rsidRPr="461E801C" w:rsidR="20E47C19">
        <w:rPr>
          <w:rFonts w:ascii="Arial" w:hAnsi="Arial" w:eastAsia="Arial" w:cs="Arial"/>
          <w:color w:val="000000" w:themeColor="text1" w:themeTint="FF" w:themeShade="FF"/>
          <w:sz w:val="22"/>
          <w:szCs w:val="22"/>
        </w:rPr>
        <w:t xml:space="preserve">’s application to be a part of the </w:t>
      </w:r>
      <w:r w:rsidRPr="461E801C" w:rsidR="001F202A">
        <w:rPr>
          <w:rFonts w:ascii="Arial" w:hAnsi="Arial" w:eastAsia="Arial" w:cs="Arial"/>
          <w:color w:val="000000" w:themeColor="text1" w:themeTint="FF" w:themeShade="FF"/>
          <w:sz w:val="22"/>
          <w:szCs w:val="22"/>
        </w:rPr>
        <w:t xml:space="preserve">Fall </w:t>
      </w:r>
      <w:r w:rsidRPr="461E801C" w:rsidR="20E47C19">
        <w:rPr>
          <w:rFonts w:ascii="Arial" w:hAnsi="Arial" w:eastAsia="Arial" w:cs="Arial"/>
          <w:color w:val="000000" w:themeColor="text1" w:themeTint="FF" w:themeShade="FF"/>
          <w:sz w:val="22"/>
          <w:szCs w:val="22"/>
        </w:rPr>
        <w:t>202</w:t>
      </w:r>
      <w:r w:rsidRPr="461E801C" w:rsidR="45F81D13">
        <w:rPr>
          <w:rFonts w:ascii="Arial" w:hAnsi="Arial" w:eastAsia="Arial" w:cs="Arial"/>
          <w:color w:val="000000" w:themeColor="text1" w:themeTint="FF" w:themeShade="FF"/>
          <w:sz w:val="22"/>
          <w:szCs w:val="22"/>
        </w:rPr>
        <w:t>6</w:t>
      </w:r>
      <w:r w:rsidRPr="461E801C" w:rsidR="20E47C19">
        <w:rPr>
          <w:rFonts w:ascii="Arial" w:hAnsi="Arial" w:eastAsia="Arial" w:cs="Arial"/>
          <w:color w:val="000000" w:themeColor="text1" w:themeTint="FF" w:themeShade="FF"/>
          <w:sz w:val="22"/>
          <w:szCs w:val="22"/>
        </w:rPr>
        <w:t xml:space="preserve"> program. All applications are due by</w:t>
      </w:r>
      <w:r w:rsidRPr="461E801C" w:rsidR="0B16B74B">
        <w:rPr>
          <w:rFonts w:ascii="Arial" w:hAnsi="Arial" w:eastAsia="Arial" w:cs="Arial"/>
          <w:color w:val="000000" w:themeColor="text1" w:themeTint="FF" w:themeShade="FF"/>
          <w:sz w:val="22"/>
          <w:szCs w:val="22"/>
        </w:rPr>
        <w:t xml:space="preserve"> </w:t>
      </w:r>
      <w:r w:rsidRPr="461E801C" w:rsidR="2E3C432D">
        <w:rPr>
          <w:rFonts w:ascii="Arial" w:hAnsi="Arial" w:eastAsia="Arial" w:cs="Arial"/>
          <w:b w:val="1"/>
          <w:bCs w:val="1"/>
          <w:color w:val="000000" w:themeColor="text1" w:themeTint="FF" w:themeShade="FF"/>
          <w:sz w:val="22"/>
          <w:szCs w:val="22"/>
        </w:rPr>
        <w:t>August 20</w:t>
      </w:r>
      <w:r w:rsidRPr="461E801C" w:rsidR="20E47C19">
        <w:rPr>
          <w:rFonts w:ascii="Arial" w:hAnsi="Arial" w:eastAsia="Arial" w:cs="Arial"/>
          <w:b w:val="1"/>
          <w:bCs w:val="1"/>
          <w:color w:val="000000" w:themeColor="text1" w:themeTint="FF" w:themeShade="FF"/>
        </w:rPr>
        <w:t>, 202</w:t>
      </w:r>
      <w:r w:rsidRPr="461E801C" w:rsidR="001F202A">
        <w:rPr>
          <w:rFonts w:ascii="Arial" w:hAnsi="Arial" w:eastAsia="Arial" w:cs="Arial"/>
          <w:b w:val="1"/>
          <w:bCs w:val="1"/>
          <w:color w:val="000000" w:themeColor="text1" w:themeTint="FF" w:themeShade="FF"/>
        </w:rPr>
        <w:t>6</w:t>
      </w:r>
      <w:r w:rsidRPr="461E801C" w:rsidR="20E47C19">
        <w:rPr>
          <w:rFonts w:ascii="Arial" w:hAnsi="Arial" w:eastAsia="Arial" w:cs="Arial"/>
          <w:color w:val="000000" w:themeColor="text1" w:themeTint="FF" w:themeShade="FF"/>
        </w:rPr>
        <w:t>.</w:t>
      </w:r>
      <w:r w:rsidRPr="461E801C" w:rsidR="20E47C19">
        <w:rPr>
          <w:rFonts w:ascii="Arial" w:hAnsi="Arial" w:eastAsia="Arial" w:cs="Arial"/>
          <w:color w:val="000000" w:themeColor="text1" w:themeTint="FF" w:themeShade="FF"/>
          <w:sz w:val="22"/>
          <w:szCs w:val="22"/>
        </w:rPr>
        <w:t xml:space="preserve"> </w:t>
      </w:r>
    </w:p>
    <w:p w:rsidR="008B08D1" w:rsidP="67CAD303" w:rsidRDefault="6563F93E" w14:paraId="5391B48B" w14:textId="7FD93EC5">
      <w:pPr>
        <w:pStyle w:val="Heading1"/>
        <w:spacing w:after="0"/>
        <w:rPr>
          <w:rFonts w:ascii="Arial" w:hAnsi="Arial" w:eastAsia="Arial" w:cs="Arial"/>
          <w:b/>
          <w:bCs/>
          <w:color w:val="E36C0A"/>
          <w:sz w:val="28"/>
          <w:szCs w:val="28"/>
        </w:rPr>
      </w:pPr>
      <w:r w:rsidRPr="67CAD303">
        <w:rPr>
          <w:rFonts w:ascii="Arial" w:hAnsi="Arial" w:eastAsia="Arial" w:cs="Arial"/>
          <w:b/>
          <w:bCs/>
          <w:color w:val="E36C0A"/>
          <w:sz w:val="28"/>
          <w:szCs w:val="28"/>
        </w:rPr>
        <w:t>Important Dates</w:t>
      </w: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3225"/>
        <w:gridCol w:w="3225"/>
        <w:gridCol w:w="2895"/>
      </w:tblGrid>
      <w:tr w:rsidR="67CAD303" w:rsidTr="461E801C" w14:paraId="7AA1958A" w14:textId="77777777">
        <w:trPr>
          <w:trHeight w:val="345"/>
        </w:trPr>
        <w:tc>
          <w:tcPr>
            <w:tcW w:w="3225" w:type="dxa"/>
            <w:tcBorders>
              <w:top w:val="nil"/>
              <w:left w:val="nil"/>
              <w:bottom w:val="nil"/>
              <w:right w:val="nil"/>
            </w:tcBorders>
            <w:tcMar>
              <w:left w:w="105" w:type="dxa"/>
              <w:right w:w="105" w:type="dxa"/>
            </w:tcMar>
          </w:tcPr>
          <w:p w:rsidRPr="001F202A" w:rsidR="67CAD303" w:rsidP="461E801C" w:rsidRDefault="67CAD303" w14:paraId="725896ED" w14:textId="1FB95279">
            <w:pPr>
              <w:spacing w:line="360" w:lineRule="auto"/>
              <w:jc w:val="center"/>
              <w:rPr>
                <w:rFonts w:ascii="Arial" w:hAnsi="Arial" w:eastAsia="Arial" w:cs="Arial"/>
              </w:rPr>
            </w:pPr>
            <w:r w:rsidRPr="461E801C" w:rsidR="57B8EE54">
              <w:rPr>
                <w:rFonts w:ascii="Arial" w:hAnsi="Arial" w:eastAsia="Arial" w:cs="Arial"/>
                <w:b w:val="1"/>
                <w:bCs w:val="1"/>
              </w:rPr>
              <w:t>Application Deadline</w:t>
            </w:r>
          </w:p>
          <w:p w:rsidRPr="001F202A" w:rsidR="67CAD303" w:rsidP="461E801C" w:rsidRDefault="001F202A" w14:paraId="5F527B0E" w14:textId="756C4768">
            <w:pPr>
              <w:spacing w:line="360" w:lineRule="auto"/>
              <w:jc w:val="center"/>
              <w:rPr>
                <w:rFonts w:ascii="Arial" w:hAnsi="Arial" w:eastAsia="Arial" w:cs="Arial"/>
              </w:rPr>
            </w:pPr>
            <w:r w:rsidRPr="461E801C" w:rsidR="30511987">
              <w:rPr>
                <w:rFonts w:ascii="Arial" w:hAnsi="Arial" w:eastAsia="Arial" w:cs="Arial"/>
              </w:rPr>
              <w:t xml:space="preserve">August 20 </w:t>
            </w:r>
            <w:r w:rsidRPr="461E801C" w:rsidR="0B16B74B">
              <w:rPr>
                <w:rFonts w:ascii="Arial" w:hAnsi="Arial" w:eastAsia="Arial" w:cs="Arial"/>
              </w:rPr>
              <w:t>,202</w:t>
            </w:r>
            <w:r w:rsidRPr="461E801C" w:rsidR="001F202A">
              <w:rPr>
                <w:rFonts w:ascii="Arial" w:hAnsi="Arial" w:eastAsia="Arial" w:cs="Arial"/>
              </w:rPr>
              <w:t>6</w:t>
            </w:r>
          </w:p>
          <w:p w:rsidRPr="001F202A" w:rsidR="00410C04" w:rsidP="67CAD303" w:rsidRDefault="00410C04" w14:paraId="29720EE4" w14:textId="77777777">
            <w:pPr>
              <w:spacing w:line="360" w:lineRule="auto"/>
              <w:jc w:val="center"/>
              <w:rPr>
                <w:rFonts w:ascii="Arial" w:hAnsi="Arial" w:eastAsia="Arial" w:cs="Arial"/>
                <w:highlight w:val="yellow"/>
              </w:rPr>
            </w:pPr>
          </w:p>
          <w:p w:rsidRPr="001F202A" w:rsidR="00410C04" w:rsidP="67CAD303" w:rsidRDefault="00410C04" w14:paraId="4DD0D24A" w14:textId="50F9B223">
            <w:pPr>
              <w:spacing w:line="360" w:lineRule="auto"/>
              <w:jc w:val="center"/>
              <w:rPr>
                <w:rFonts w:ascii="Arial" w:hAnsi="Arial" w:eastAsia="Arial" w:cs="Arial"/>
                <w:highlight w:val="yellow"/>
              </w:rPr>
            </w:pPr>
          </w:p>
        </w:tc>
        <w:tc>
          <w:tcPr>
            <w:tcW w:w="3225" w:type="dxa"/>
            <w:tcBorders>
              <w:top w:val="nil"/>
              <w:left w:val="nil"/>
              <w:bottom w:val="nil"/>
              <w:right w:val="nil"/>
            </w:tcBorders>
            <w:tcMar>
              <w:left w:w="105" w:type="dxa"/>
              <w:right w:w="105" w:type="dxa"/>
            </w:tcMar>
          </w:tcPr>
          <w:p w:rsidRPr="001F202A" w:rsidR="67CAD303" w:rsidP="461E801C" w:rsidRDefault="67CAD303" w14:paraId="524BEDBE" w14:textId="69A44132">
            <w:pPr>
              <w:spacing w:line="360" w:lineRule="auto"/>
              <w:jc w:val="center"/>
              <w:rPr>
                <w:rFonts w:ascii="Arial" w:hAnsi="Arial" w:eastAsia="Arial" w:cs="Arial"/>
              </w:rPr>
            </w:pPr>
            <w:r w:rsidRPr="461E801C" w:rsidR="57B8EE54">
              <w:rPr>
                <w:rFonts w:ascii="Arial" w:hAnsi="Arial" w:eastAsia="Arial" w:cs="Arial"/>
                <w:b w:val="1"/>
                <w:bCs w:val="1"/>
              </w:rPr>
              <w:t xml:space="preserve"> Plow drop off</w:t>
            </w:r>
          </w:p>
          <w:p w:rsidRPr="001F202A" w:rsidR="67CAD303" w:rsidP="461E801C" w:rsidRDefault="00FE4643" w14:paraId="42B8E67F" w14:textId="33035227">
            <w:pPr>
              <w:spacing w:line="360" w:lineRule="auto"/>
              <w:jc w:val="center"/>
              <w:rPr>
                <w:rFonts w:ascii="Arial" w:hAnsi="Arial" w:eastAsia="Arial" w:cs="Arial"/>
              </w:rPr>
            </w:pPr>
            <w:r w:rsidRPr="461E801C" w:rsidR="6AC422C6">
              <w:rPr>
                <w:rFonts w:ascii="Arial" w:hAnsi="Arial" w:eastAsia="Arial" w:cs="Arial"/>
              </w:rPr>
              <w:t xml:space="preserve">September </w:t>
            </w:r>
            <w:r w:rsidRPr="461E801C" w:rsidR="158D8C31">
              <w:rPr>
                <w:rFonts w:ascii="Arial" w:hAnsi="Arial" w:eastAsia="Arial" w:cs="Arial"/>
              </w:rPr>
              <w:t>15</w:t>
            </w:r>
            <w:r w:rsidRPr="461E801C" w:rsidR="6AC422C6">
              <w:rPr>
                <w:rFonts w:ascii="Arial" w:hAnsi="Arial" w:eastAsia="Arial" w:cs="Arial"/>
              </w:rPr>
              <w:t>, 202</w:t>
            </w:r>
            <w:r w:rsidRPr="461E801C" w:rsidR="001F202A">
              <w:rPr>
                <w:rFonts w:ascii="Arial" w:hAnsi="Arial" w:eastAsia="Arial" w:cs="Arial"/>
              </w:rPr>
              <w:t>6</w:t>
            </w:r>
          </w:p>
        </w:tc>
        <w:tc>
          <w:tcPr>
            <w:tcW w:w="2895" w:type="dxa"/>
            <w:tcBorders>
              <w:top w:val="nil"/>
              <w:left w:val="nil"/>
              <w:bottom w:val="nil"/>
              <w:right w:val="nil"/>
            </w:tcBorders>
            <w:tcMar>
              <w:left w:w="105" w:type="dxa"/>
              <w:right w:w="105" w:type="dxa"/>
            </w:tcMar>
          </w:tcPr>
          <w:p w:rsidRPr="001F202A" w:rsidR="67CAD303" w:rsidP="461E801C" w:rsidRDefault="67CAD303" w14:paraId="3A0963B0" w14:textId="683F9810">
            <w:pPr>
              <w:spacing w:line="360" w:lineRule="auto"/>
              <w:jc w:val="center"/>
              <w:rPr>
                <w:rFonts w:ascii="Arial" w:hAnsi="Arial" w:eastAsia="Arial" w:cs="Arial"/>
              </w:rPr>
            </w:pPr>
            <w:r w:rsidRPr="461E801C" w:rsidR="57B8EE54">
              <w:rPr>
                <w:rFonts w:ascii="Arial" w:hAnsi="Arial" w:eastAsia="Arial" w:cs="Arial"/>
                <w:b w:val="1"/>
                <w:bCs w:val="1"/>
              </w:rPr>
              <w:t>Plow pick up</w:t>
            </w:r>
          </w:p>
          <w:p w:rsidRPr="001F202A" w:rsidR="67CAD303" w:rsidP="461E801C" w:rsidRDefault="00FE4643" w14:paraId="5A627891" w14:textId="408B5296">
            <w:pPr>
              <w:spacing w:line="360" w:lineRule="auto"/>
              <w:jc w:val="center"/>
              <w:rPr>
                <w:rFonts w:ascii="Arial" w:hAnsi="Arial" w:eastAsia="Arial" w:cs="Arial"/>
              </w:rPr>
            </w:pPr>
            <w:r w:rsidRPr="461E801C" w:rsidR="6AC422C6">
              <w:rPr>
                <w:rFonts w:ascii="Arial" w:hAnsi="Arial" w:eastAsia="Arial" w:cs="Arial"/>
              </w:rPr>
              <w:t xml:space="preserve">October </w:t>
            </w:r>
            <w:r w:rsidRPr="461E801C" w:rsidR="4A794458">
              <w:rPr>
                <w:rFonts w:ascii="Arial" w:hAnsi="Arial" w:eastAsia="Arial" w:cs="Arial"/>
              </w:rPr>
              <w:t>12</w:t>
            </w:r>
            <w:r w:rsidRPr="461E801C" w:rsidR="7BB78B3C">
              <w:rPr>
                <w:rFonts w:ascii="Arial" w:hAnsi="Arial" w:eastAsia="Arial" w:cs="Arial"/>
              </w:rPr>
              <w:t>, 202</w:t>
            </w:r>
            <w:r w:rsidRPr="461E801C" w:rsidR="001F202A">
              <w:rPr>
                <w:rFonts w:ascii="Arial" w:hAnsi="Arial" w:eastAsia="Arial" w:cs="Arial"/>
              </w:rPr>
              <w:t>6</w:t>
            </w:r>
          </w:p>
        </w:tc>
      </w:tr>
      <w:tr w:rsidR="00410C04" w:rsidTr="461E801C" w14:paraId="7445D9E2" w14:textId="77777777">
        <w:trPr>
          <w:trHeight w:val="300"/>
        </w:trPr>
        <w:tc>
          <w:tcPr>
            <w:tcW w:w="3225" w:type="dxa"/>
            <w:tcBorders>
              <w:top w:val="nil"/>
              <w:left w:val="nil"/>
              <w:bottom w:val="nil"/>
              <w:right w:val="nil"/>
            </w:tcBorders>
            <w:tcMar>
              <w:left w:w="105" w:type="dxa"/>
              <w:right w:w="105" w:type="dxa"/>
            </w:tcMar>
          </w:tcPr>
          <w:p w:rsidR="00410C04" w:rsidP="67CAD303" w:rsidRDefault="48D99B01" w14:paraId="01714A1B" w14:textId="7D321E33">
            <w:pPr>
              <w:spacing w:line="360" w:lineRule="auto"/>
              <w:jc w:val="center"/>
            </w:pPr>
            <w:r>
              <w:rPr>
                <w:noProof/>
              </w:rPr>
              <w:drawing>
                <wp:inline distT="0" distB="0" distL="0" distR="0" wp14:anchorId="25B85BE9" wp14:editId="0636EC64">
                  <wp:extent cx="1884045" cy="680868"/>
                  <wp:effectExtent l="0" t="0" r="0" b="0"/>
                  <wp:docPr id="1606403886" name="Picture 1606403886" descr="Group 16,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403886"/>
                          <pic:cNvPicPr/>
                        </pic:nvPicPr>
                        <pic:blipFill>
                          <a:blip r:embed="rId11">
                            <a:extLst>
                              <a:ext uri="{28A0092B-C50C-407E-A947-70E740481C1C}">
                                <a14:useLocalDpi xmlns:a14="http://schemas.microsoft.com/office/drawing/2010/main" val="0"/>
                              </a:ext>
                            </a:extLst>
                          </a:blip>
                          <a:stretch>
                            <a:fillRect/>
                          </a:stretch>
                        </pic:blipFill>
                        <pic:spPr>
                          <a:xfrm>
                            <a:off x="0" y="0"/>
                            <a:ext cx="1884045" cy="680868"/>
                          </a:xfrm>
                          <a:prstGeom prst="rect">
                            <a:avLst/>
                          </a:prstGeom>
                        </pic:spPr>
                      </pic:pic>
                    </a:graphicData>
                  </a:graphic>
                </wp:inline>
              </w:drawing>
            </w:r>
          </w:p>
        </w:tc>
        <w:tc>
          <w:tcPr>
            <w:tcW w:w="3225" w:type="dxa"/>
            <w:tcBorders>
              <w:top w:val="nil"/>
              <w:left w:val="nil"/>
              <w:bottom w:val="nil"/>
              <w:right w:val="nil"/>
            </w:tcBorders>
            <w:tcMar>
              <w:left w:w="105" w:type="dxa"/>
              <w:right w:w="105" w:type="dxa"/>
            </w:tcMar>
          </w:tcPr>
          <w:p w:rsidR="00410C04" w:rsidP="00410C04" w:rsidRDefault="00410C04" w14:paraId="014AEC0F" w14:textId="3BE78F9E">
            <w:pPr>
              <w:spacing w:line="360" w:lineRule="auto"/>
            </w:pPr>
          </w:p>
        </w:tc>
        <w:tc>
          <w:tcPr>
            <w:tcW w:w="2895" w:type="dxa"/>
            <w:tcBorders>
              <w:top w:val="nil"/>
              <w:left w:val="nil"/>
              <w:bottom w:val="nil"/>
              <w:right w:val="nil"/>
            </w:tcBorders>
            <w:tcMar>
              <w:left w:w="105" w:type="dxa"/>
              <w:right w:w="105" w:type="dxa"/>
            </w:tcMar>
          </w:tcPr>
          <w:p w:rsidR="00410C04" w:rsidP="67CAD303" w:rsidRDefault="00410C04" w14:paraId="5581D535" w14:textId="7C6D229D">
            <w:pPr>
              <w:spacing w:line="360" w:lineRule="auto"/>
              <w:jc w:val="center"/>
              <w:rPr>
                <w:rFonts w:ascii="Arial" w:hAnsi="Arial" w:eastAsia="Arial" w:cs="Arial"/>
              </w:rPr>
            </w:pPr>
          </w:p>
        </w:tc>
      </w:tr>
    </w:tbl>
    <w:p w:rsidR="008B08D1" w:rsidP="67CAD303" w:rsidRDefault="008B08D1" w14:paraId="2ACE7B4B" w14:textId="088BEBA6">
      <w:pPr>
        <w:keepNext/>
        <w:keepLines/>
        <w:spacing w:after="0"/>
      </w:pPr>
    </w:p>
    <w:p w:rsidR="008B08D1" w:rsidP="67CAD303" w:rsidRDefault="008B08D1" w14:paraId="46D2B1D7" w14:textId="497DE417">
      <w:pPr>
        <w:keepNext/>
        <w:keepLines/>
        <w:spacing w:after="0"/>
        <w:rPr>
          <w:rFonts w:ascii="Arial" w:hAnsi="Arial" w:eastAsia="Arial" w:cs="Arial"/>
          <w:b/>
          <w:bCs/>
          <w:color w:val="E36C0A"/>
          <w:sz w:val="28"/>
          <w:szCs w:val="28"/>
        </w:rPr>
      </w:pPr>
    </w:p>
    <w:p w:rsidR="008B08D1" w:rsidP="67CAD303" w:rsidRDefault="6563F93E" w14:paraId="0A2DB665" w14:textId="07B614B8">
      <w:pPr>
        <w:keepNext/>
        <w:keepLines/>
        <w:spacing w:after="0"/>
        <w:rPr>
          <w:rFonts w:ascii="Arial" w:hAnsi="Arial" w:eastAsia="Arial" w:cs="Arial"/>
          <w:b/>
          <w:bCs/>
          <w:color w:val="E36C0A"/>
          <w:sz w:val="28"/>
          <w:szCs w:val="28"/>
        </w:rPr>
      </w:pPr>
      <w:r w:rsidRPr="67CAD303">
        <w:rPr>
          <w:rFonts w:ascii="Arial" w:hAnsi="Arial" w:eastAsia="Arial" w:cs="Arial"/>
          <w:b/>
          <w:bCs/>
          <w:color w:val="E36C0A"/>
          <w:sz w:val="28"/>
          <w:szCs w:val="28"/>
        </w:rPr>
        <w:t xml:space="preserve">Participants </w:t>
      </w:r>
    </w:p>
    <w:p w:rsidR="008B08D1" w:rsidP="67CAD303" w:rsidRDefault="20E47C19" w14:paraId="099A3688" w14:textId="7E7406DD">
      <w:pPr>
        <w:pStyle w:val="ListParagraph"/>
        <w:numPr>
          <w:ilvl w:val="0"/>
          <w:numId w:val="5"/>
        </w:numPr>
        <w:rPr>
          <w:rFonts w:ascii="Arial" w:hAnsi="Arial" w:eastAsia="Arial" w:cs="Arial"/>
          <w:color w:val="000000" w:themeColor="text1"/>
          <w:sz w:val="22"/>
          <w:szCs w:val="22"/>
        </w:rPr>
      </w:pPr>
      <w:r w:rsidRPr="04DF4481">
        <w:rPr>
          <w:rFonts w:ascii="Arial" w:hAnsi="Arial" w:eastAsia="Arial" w:cs="Arial"/>
          <w:color w:val="000000" w:themeColor="text1"/>
          <w:sz w:val="22"/>
          <w:szCs w:val="22"/>
        </w:rPr>
        <w:t xml:space="preserve">This program is open to any school or </w:t>
      </w:r>
      <w:r w:rsidRPr="04DF4481" w:rsidR="43CEC225">
        <w:rPr>
          <w:rFonts w:ascii="Arial" w:hAnsi="Arial" w:eastAsia="Arial" w:cs="Arial"/>
          <w:color w:val="000000" w:themeColor="text1"/>
          <w:sz w:val="22"/>
          <w:szCs w:val="22"/>
        </w:rPr>
        <w:t>community organization</w:t>
      </w:r>
      <w:r w:rsidRPr="04DF4481">
        <w:rPr>
          <w:rFonts w:ascii="Arial" w:hAnsi="Arial" w:eastAsia="Arial" w:cs="Arial"/>
          <w:color w:val="000000" w:themeColor="text1"/>
          <w:sz w:val="22"/>
          <w:szCs w:val="22"/>
        </w:rPr>
        <w:t xml:space="preserve"> located in Washtenaw County. </w:t>
      </w:r>
    </w:p>
    <w:p w:rsidR="008B08D1" w:rsidP="67CAD303" w:rsidRDefault="6563F93E" w14:paraId="20EDB737" w14:textId="2789AF26">
      <w:pPr>
        <w:pStyle w:val="ListParagraph"/>
        <w:numPr>
          <w:ilvl w:val="0"/>
          <w:numId w:val="5"/>
        </w:numPr>
        <w:rPr>
          <w:rFonts w:ascii="Arial" w:hAnsi="Arial" w:eastAsia="Arial" w:cs="Arial"/>
          <w:color w:val="000000" w:themeColor="text1"/>
          <w:sz w:val="22"/>
          <w:szCs w:val="22"/>
        </w:rPr>
      </w:pPr>
      <w:r w:rsidRPr="67CAD303">
        <w:rPr>
          <w:rFonts w:ascii="Arial" w:hAnsi="Arial" w:eastAsia="Arial" w:cs="Arial"/>
          <w:color w:val="000000" w:themeColor="text1"/>
          <w:sz w:val="22"/>
          <w:szCs w:val="22"/>
        </w:rPr>
        <w:t xml:space="preserve">Participants will be selected based on the availability of equipment in that area. </w:t>
      </w:r>
    </w:p>
    <w:p w:rsidR="008B08D1" w:rsidP="67CAD303" w:rsidRDefault="7B39C72A" w14:paraId="6DD1ED69" w14:textId="4F44C263">
      <w:pPr>
        <w:pStyle w:val="ListParagraph"/>
        <w:numPr>
          <w:ilvl w:val="0"/>
          <w:numId w:val="5"/>
        </w:numPr>
        <w:rPr>
          <w:rFonts w:ascii="Arial" w:hAnsi="Arial" w:eastAsia="Arial" w:cs="Arial"/>
          <w:color w:val="000000" w:themeColor="text1"/>
          <w:sz w:val="22"/>
          <w:szCs w:val="22"/>
        </w:rPr>
      </w:pPr>
      <w:r w:rsidRPr="04DF4481">
        <w:rPr>
          <w:rFonts w:ascii="Arial" w:hAnsi="Arial" w:eastAsia="Arial" w:cs="Arial"/>
          <w:color w:val="000000" w:themeColor="text1"/>
          <w:sz w:val="22"/>
          <w:szCs w:val="22"/>
        </w:rPr>
        <w:t>Staff and/or administrators</w:t>
      </w:r>
      <w:r w:rsidRPr="04DF4481" w:rsidR="20E47C19">
        <w:rPr>
          <w:rFonts w:ascii="Arial" w:hAnsi="Arial" w:eastAsia="Arial" w:cs="Arial"/>
          <w:color w:val="000000" w:themeColor="text1"/>
          <w:sz w:val="22"/>
          <w:szCs w:val="22"/>
        </w:rPr>
        <w:t xml:space="preserve"> may direct the selection of the design and </w:t>
      </w:r>
      <w:r w:rsidRPr="04DF4481" w:rsidR="6C000A1C">
        <w:rPr>
          <w:rFonts w:ascii="Arial" w:hAnsi="Arial" w:eastAsia="Arial" w:cs="Arial"/>
          <w:color w:val="000000" w:themeColor="text1"/>
          <w:sz w:val="22"/>
          <w:szCs w:val="22"/>
        </w:rPr>
        <w:t>the people</w:t>
      </w:r>
      <w:r w:rsidRPr="04DF4481" w:rsidR="20E47C19">
        <w:rPr>
          <w:rFonts w:ascii="Arial" w:hAnsi="Arial" w:eastAsia="Arial" w:cs="Arial"/>
          <w:color w:val="000000" w:themeColor="text1"/>
          <w:sz w:val="22"/>
          <w:szCs w:val="22"/>
        </w:rPr>
        <w:t xml:space="preserve"> </w:t>
      </w:r>
      <w:proofErr w:type="gramStart"/>
      <w:r w:rsidRPr="04DF4481" w:rsidR="20E47C19">
        <w:rPr>
          <w:rFonts w:ascii="Arial" w:hAnsi="Arial" w:eastAsia="Arial" w:cs="Arial"/>
          <w:color w:val="000000" w:themeColor="text1"/>
          <w:sz w:val="22"/>
          <w:szCs w:val="22"/>
        </w:rPr>
        <w:t>to be involved</w:t>
      </w:r>
      <w:proofErr w:type="gramEnd"/>
      <w:r w:rsidRPr="04DF4481" w:rsidR="20E47C19">
        <w:rPr>
          <w:rFonts w:ascii="Arial" w:hAnsi="Arial" w:eastAsia="Arial" w:cs="Arial"/>
          <w:color w:val="000000" w:themeColor="text1"/>
          <w:sz w:val="22"/>
          <w:szCs w:val="22"/>
        </w:rPr>
        <w:t xml:space="preserve">; however, </w:t>
      </w:r>
      <w:r w:rsidRPr="04DF4481" w:rsidR="00D5E2F7">
        <w:rPr>
          <w:rFonts w:ascii="Arial" w:hAnsi="Arial" w:eastAsia="Arial" w:cs="Arial"/>
          <w:color w:val="000000" w:themeColor="text1"/>
          <w:sz w:val="22"/>
          <w:szCs w:val="22"/>
        </w:rPr>
        <w:t>only students/members for the organization applying should complete the artwork</w:t>
      </w:r>
      <w:r w:rsidRPr="04DF4481" w:rsidR="20E47C19">
        <w:rPr>
          <w:rFonts w:ascii="Arial" w:hAnsi="Arial" w:eastAsia="Arial" w:cs="Arial"/>
          <w:color w:val="000000" w:themeColor="text1"/>
          <w:sz w:val="22"/>
          <w:szCs w:val="22"/>
        </w:rPr>
        <w:t xml:space="preserve">. </w:t>
      </w:r>
    </w:p>
    <w:p w:rsidR="1D3ADCDE" w:rsidP="04DF4481" w:rsidRDefault="1D3ADCDE" w14:paraId="43A12A23" w14:textId="1C684F5A">
      <w:pPr>
        <w:pStyle w:val="ListParagraph"/>
        <w:numPr>
          <w:ilvl w:val="0"/>
          <w:numId w:val="5"/>
        </w:numPr>
        <w:rPr>
          <w:rFonts w:ascii="Arial" w:hAnsi="Arial" w:eastAsia="Arial" w:cs="Arial"/>
          <w:color w:val="000000" w:themeColor="text1"/>
          <w:sz w:val="22"/>
          <w:szCs w:val="22"/>
        </w:rPr>
      </w:pPr>
      <w:r w:rsidRPr="04DF4481">
        <w:rPr>
          <w:rFonts w:ascii="Arial" w:hAnsi="Arial" w:eastAsia="Arial" w:cs="Arial"/>
          <w:color w:val="000000" w:themeColor="text1"/>
          <w:sz w:val="22"/>
          <w:szCs w:val="22"/>
        </w:rPr>
        <w:t xml:space="preserve">Artwork must be </w:t>
      </w:r>
      <w:proofErr w:type="gramStart"/>
      <w:r w:rsidRPr="04DF4481">
        <w:rPr>
          <w:rFonts w:ascii="Arial" w:hAnsi="Arial" w:eastAsia="Arial" w:cs="Arial"/>
          <w:color w:val="000000" w:themeColor="text1"/>
          <w:sz w:val="22"/>
          <w:szCs w:val="22"/>
        </w:rPr>
        <w:t>theme related</w:t>
      </w:r>
      <w:proofErr w:type="gramEnd"/>
      <w:r w:rsidRPr="04DF4481">
        <w:rPr>
          <w:rFonts w:ascii="Arial" w:hAnsi="Arial" w:eastAsia="Arial" w:cs="Arial"/>
          <w:color w:val="000000" w:themeColor="text1"/>
          <w:sz w:val="22"/>
          <w:szCs w:val="22"/>
        </w:rPr>
        <w:t>.</w:t>
      </w:r>
    </w:p>
    <w:p w:rsidR="008B08D1" w:rsidP="67CAD303" w:rsidRDefault="6563F93E" w14:paraId="5815BF4B" w14:textId="757DF99E">
      <w:pPr>
        <w:pStyle w:val="ListParagraph"/>
        <w:numPr>
          <w:ilvl w:val="0"/>
          <w:numId w:val="5"/>
        </w:numPr>
        <w:rPr>
          <w:rFonts w:ascii="Arial" w:hAnsi="Arial" w:eastAsia="Arial" w:cs="Arial"/>
          <w:color w:val="000000" w:themeColor="text1"/>
          <w:sz w:val="22"/>
          <w:szCs w:val="22"/>
        </w:rPr>
      </w:pPr>
      <w:r w:rsidRPr="67CAD303">
        <w:rPr>
          <w:rFonts w:ascii="Arial" w:hAnsi="Arial" w:eastAsia="Arial" w:cs="Arial"/>
          <w:color w:val="000000" w:themeColor="text1"/>
          <w:sz w:val="22"/>
          <w:szCs w:val="22"/>
        </w:rPr>
        <w:t xml:space="preserve">Artwork must be original, non-political, non-religious and in good taste; anything deemed inappropriate will be painted over by WCRC staff. </w:t>
      </w:r>
    </w:p>
    <w:p w:rsidR="008B08D1" w:rsidP="67CAD303" w:rsidRDefault="6563F93E" w14:paraId="2723577E" w14:textId="3992AC26">
      <w:pPr>
        <w:pStyle w:val="Heading1"/>
        <w:spacing w:after="0"/>
        <w:rPr>
          <w:rFonts w:ascii="Arial" w:hAnsi="Arial" w:eastAsia="Arial" w:cs="Arial"/>
          <w:b/>
          <w:bCs/>
          <w:color w:val="E36C0A"/>
          <w:sz w:val="28"/>
          <w:szCs w:val="28"/>
        </w:rPr>
      </w:pPr>
      <w:r w:rsidRPr="67CAD303">
        <w:rPr>
          <w:rFonts w:ascii="Arial" w:hAnsi="Arial" w:eastAsia="Arial" w:cs="Arial"/>
          <w:b/>
          <w:bCs/>
          <w:color w:val="E36C0A"/>
          <w:sz w:val="28"/>
          <w:szCs w:val="28"/>
        </w:rPr>
        <w:t xml:space="preserve">Provisions </w:t>
      </w:r>
    </w:p>
    <w:p w:rsidRPr="00EA1DD3" w:rsidR="008B08D1" w:rsidP="67CAD303" w:rsidRDefault="20E47C19" w14:paraId="58645A2B" w14:textId="7E637A8C">
      <w:pPr>
        <w:pStyle w:val="ListParagraph"/>
        <w:numPr>
          <w:ilvl w:val="0"/>
          <w:numId w:val="4"/>
        </w:numPr>
        <w:rPr>
          <w:rFonts w:ascii="Arial" w:hAnsi="Arial" w:eastAsia="Arial" w:cs="Arial"/>
          <w:color w:val="000000" w:themeColor="text1"/>
          <w:sz w:val="22"/>
          <w:szCs w:val="22"/>
        </w:rPr>
      </w:pPr>
      <w:r w:rsidRPr="461E801C" w:rsidR="20E47C19">
        <w:rPr>
          <w:rFonts w:ascii="Arial" w:hAnsi="Arial" w:eastAsia="Arial" w:cs="Arial"/>
          <w:color w:val="000000" w:themeColor="text1" w:themeTint="FF" w:themeShade="FF"/>
          <w:sz w:val="22"/>
          <w:szCs w:val="22"/>
        </w:rPr>
        <w:t xml:space="preserve">WCRC will deliver a clean plow, which has been primed with a gray surface, to a secure location at the </w:t>
      </w:r>
      <w:r w:rsidRPr="461E801C" w:rsidR="75A1CFED">
        <w:rPr>
          <w:rFonts w:ascii="Arial" w:hAnsi="Arial" w:eastAsia="Arial" w:cs="Arial"/>
          <w:color w:val="000000" w:themeColor="text1" w:themeTint="FF" w:themeShade="FF"/>
          <w:sz w:val="22"/>
          <w:szCs w:val="22"/>
        </w:rPr>
        <w:t>organizations address</w:t>
      </w:r>
      <w:r w:rsidRPr="461E801C" w:rsidR="20E47C19">
        <w:rPr>
          <w:rFonts w:ascii="Arial" w:hAnsi="Arial" w:eastAsia="Arial" w:cs="Arial"/>
          <w:color w:val="000000" w:themeColor="text1" w:themeTint="FF" w:themeShade="FF"/>
          <w:sz w:val="22"/>
          <w:szCs w:val="22"/>
        </w:rPr>
        <w:t xml:space="preserve">, during the week of </w:t>
      </w:r>
      <w:r w:rsidRPr="461E801C" w:rsidR="20AC00D4">
        <w:rPr>
          <w:rFonts w:ascii="Arial" w:hAnsi="Arial" w:eastAsia="Arial" w:cs="Arial"/>
          <w:color w:val="000000" w:themeColor="text1" w:themeTint="FF" w:themeShade="FF"/>
          <w:sz w:val="22"/>
          <w:szCs w:val="22"/>
        </w:rPr>
        <w:t xml:space="preserve">September </w:t>
      </w:r>
      <w:r w:rsidRPr="461E801C" w:rsidR="01AC4FC9">
        <w:rPr>
          <w:rFonts w:ascii="Arial" w:hAnsi="Arial" w:eastAsia="Arial" w:cs="Arial"/>
          <w:color w:val="000000" w:themeColor="text1" w:themeTint="FF" w:themeShade="FF"/>
          <w:sz w:val="22"/>
          <w:szCs w:val="22"/>
        </w:rPr>
        <w:t>15</w:t>
      </w:r>
      <w:r w:rsidRPr="461E801C" w:rsidR="20AC00D4">
        <w:rPr>
          <w:rFonts w:ascii="Arial" w:hAnsi="Arial" w:eastAsia="Arial" w:cs="Arial"/>
          <w:color w:val="000000" w:themeColor="text1" w:themeTint="FF" w:themeShade="FF"/>
          <w:sz w:val="22"/>
          <w:szCs w:val="22"/>
        </w:rPr>
        <w:t>,</w:t>
      </w:r>
      <w:r w:rsidRPr="461E801C" w:rsidR="20AC00D4">
        <w:rPr>
          <w:rFonts w:ascii="Arial" w:hAnsi="Arial" w:eastAsia="Arial" w:cs="Arial"/>
          <w:color w:val="000000" w:themeColor="text1" w:themeTint="FF" w:themeShade="FF"/>
          <w:sz w:val="22"/>
          <w:szCs w:val="22"/>
        </w:rPr>
        <w:t xml:space="preserve"> 202</w:t>
      </w:r>
      <w:r w:rsidRPr="461E801C" w:rsidR="001F202A">
        <w:rPr>
          <w:rFonts w:ascii="Arial" w:hAnsi="Arial" w:eastAsia="Arial" w:cs="Arial"/>
          <w:color w:val="000000" w:themeColor="text1" w:themeTint="FF" w:themeShade="FF"/>
          <w:sz w:val="22"/>
          <w:szCs w:val="22"/>
        </w:rPr>
        <w:t>6</w:t>
      </w:r>
      <w:r w:rsidRPr="461E801C" w:rsidR="20E47C19">
        <w:rPr>
          <w:rFonts w:ascii="Arial" w:hAnsi="Arial" w:eastAsia="Arial" w:cs="Arial"/>
          <w:color w:val="000000" w:themeColor="text1" w:themeTint="FF" w:themeShade="FF"/>
          <w:sz w:val="22"/>
          <w:szCs w:val="22"/>
        </w:rPr>
        <w:t xml:space="preserve">, as agreed upon with staff. Parking lots or shipping bays make </w:t>
      </w:r>
      <w:r w:rsidRPr="461E801C" w:rsidR="20E47C19">
        <w:rPr>
          <w:rFonts w:ascii="Arial" w:hAnsi="Arial" w:eastAsia="Arial" w:cs="Arial"/>
          <w:color w:val="000000" w:themeColor="text1" w:themeTint="FF" w:themeShade="FF"/>
          <w:sz w:val="22"/>
          <w:szCs w:val="22"/>
        </w:rPr>
        <w:t>great location</w:t>
      </w:r>
      <w:r w:rsidRPr="461E801C" w:rsidR="20E47C19">
        <w:rPr>
          <w:rFonts w:ascii="Arial" w:hAnsi="Arial" w:eastAsia="Arial" w:cs="Arial"/>
          <w:color w:val="000000" w:themeColor="text1" w:themeTint="FF" w:themeShade="FF"/>
          <w:sz w:val="22"/>
          <w:szCs w:val="22"/>
        </w:rPr>
        <w:t xml:space="preserve"> for plow storage and painting. </w:t>
      </w:r>
    </w:p>
    <w:p w:rsidRPr="00EA1DD3" w:rsidR="008B08D1" w:rsidP="67CAD303" w:rsidRDefault="20E47C19" w14:paraId="6D0039DC" w14:textId="475FB052">
      <w:pPr>
        <w:pStyle w:val="ListParagraph"/>
        <w:numPr>
          <w:ilvl w:val="0"/>
          <w:numId w:val="4"/>
        </w:numPr>
        <w:rPr>
          <w:rFonts w:ascii="Calibri" w:hAnsi="Calibri" w:eastAsia="Calibri" w:cs="Calibri"/>
          <w:color w:val="000000" w:themeColor="text1"/>
          <w:sz w:val="22"/>
          <w:szCs w:val="22"/>
        </w:rPr>
      </w:pPr>
      <w:r w:rsidRPr="04DF4481">
        <w:rPr>
          <w:rFonts w:ascii="Arial" w:hAnsi="Arial" w:eastAsia="Arial" w:cs="Arial"/>
          <w:color w:val="000000" w:themeColor="text1"/>
          <w:sz w:val="22"/>
          <w:szCs w:val="22"/>
        </w:rPr>
        <w:t xml:space="preserve">Plows may not be removed from the specified location on the </w:t>
      </w:r>
      <w:r w:rsidRPr="04DF4481" w:rsidR="3E780DB1">
        <w:rPr>
          <w:rFonts w:ascii="Arial" w:hAnsi="Arial" w:eastAsia="Arial" w:cs="Arial"/>
          <w:color w:val="000000" w:themeColor="text1"/>
          <w:sz w:val="22"/>
          <w:szCs w:val="22"/>
        </w:rPr>
        <w:t>organization</w:t>
      </w:r>
      <w:r w:rsidRPr="04DF4481">
        <w:rPr>
          <w:rFonts w:ascii="Arial" w:hAnsi="Arial" w:eastAsia="Arial" w:cs="Arial"/>
          <w:color w:val="000000" w:themeColor="text1"/>
          <w:sz w:val="22"/>
          <w:szCs w:val="22"/>
        </w:rPr>
        <w:t>’s premises</w:t>
      </w:r>
      <w:r w:rsidRPr="04DF4481" w:rsidR="643DDBBC">
        <w:rPr>
          <w:rFonts w:ascii="Arial" w:hAnsi="Arial" w:eastAsia="Arial" w:cs="Arial"/>
          <w:color w:val="000000" w:themeColor="text1"/>
          <w:sz w:val="22"/>
          <w:szCs w:val="22"/>
        </w:rPr>
        <w:t xml:space="preserve"> by anyone other than the WCRC</w:t>
      </w:r>
      <w:r w:rsidRPr="04DF4481">
        <w:rPr>
          <w:rFonts w:ascii="Arial" w:hAnsi="Arial" w:eastAsia="Arial" w:cs="Arial"/>
          <w:color w:val="000000" w:themeColor="text1"/>
          <w:sz w:val="22"/>
          <w:szCs w:val="22"/>
        </w:rPr>
        <w:t>.</w:t>
      </w:r>
      <w:r w:rsidRPr="04DF4481">
        <w:rPr>
          <w:rFonts w:ascii="Calibri" w:hAnsi="Calibri" w:eastAsia="Calibri" w:cs="Calibri"/>
          <w:color w:val="000000" w:themeColor="text1"/>
          <w:sz w:val="22"/>
          <w:szCs w:val="22"/>
        </w:rPr>
        <w:t xml:space="preserve"> </w:t>
      </w:r>
    </w:p>
    <w:p w:rsidRPr="00EA1DD3" w:rsidR="008B08D1" w:rsidP="67CAD303" w:rsidRDefault="6563F93E" w14:paraId="310790D5" w14:textId="07932D26">
      <w:pPr>
        <w:pStyle w:val="ListParagraph"/>
        <w:numPr>
          <w:ilvl w:val="0"/>
          <w:numId w:val="4"/>
        </w:numPr>
        <w:rPr>
          <w:rFonts w:ascii="Arial" w:hAnsi="Arial" w:eastAsia="Arial" w:cs="Arial"/>
          <w:color w:val="000000" w:themeColor="text1"/>
          <w:sz w:val="22"/>
          <w:szCs w:val="22"/>
        </w:rPr>
      </w:pPr>
      <w:r w:rsidRPr="00EA1DD3">
        <w:rPr>
          <w:rFonts w:ascii="Arial" w:hAnsi="Arial" w:eastAsia="Arial" w:cs="Arial"/>
          <w:color w:val="000000" w:themeColor="text1"/>
          <w:sz w:val="22"/>
          <w:szCs w:val="22"/>
        </w:rPr>
        <w:t xml:space="preserve">The structure of the plow cannot be modified in any way; there can be no addition of material including lights or ornaments. </w:t>
      </w:r>
    </w:p>
    <w:p w:rsidRPr="00EA1DD3" w:rsidR="008B08D1" w:rsidP="67CAD303" w:rsidRDefault="6563F93E" w14:paraId="460874F3" w14:textId="6D348D0A">
      <w:pPr>
        <w:pStyle w:val="ListParagraph"/>
        <w:numPr>
          <w:ilvl w:val="0"/>
          <w:numId w:val="4"/>
        </w:numPr>
        <w:rPr>
          <w:rFonts w:ascii="Arial" w:hAnsi="Arial" w:eastAsia="Arial" w:cs="Arial"/>
          <w:color w:val="000000" w:themeColor="text1"/>
          <w:sz w:val="22"/>
          <w:szCs w:val="22"/>
        </w:rPr>
      </w:pPr>
      <w:r w:rsidRPr="461E801C" w:rsidR="6563F93E">
        <w:rPr>
          <w:rFonts w:ascii="Arial" w:hAnsi="Arial" w:eastAsia="Arial" w:cs="Arial"/>
          <w:color w:val="000000" w:themeColor="text1" w:themeTint="FF" w:themeShade="FF"/>
          <w:sz w:val="22"/>
          <w:szCs w:val="22"/>
        </w:rPr>
        <w:t>All plows will be picked up during the week of</w:t>
      </w:r>
      <w:r w:rsidRPr="461E801C" w:rsidR="6563F93E">
        <w:rPr>
          <w:rFonts w:ascii="Arial" w:hAnsi="Arial" w:eastAsia="Arial" w:cs="Arial"/>
          <w:color w:val="000000" w:themeColor="text1" w:themeTint="FF" w:themeShade="FF"/>
          <w:sz w:val="22"/>
          <w:szCs w:val="22"/>
        </w:rPr>
        <w:t xml:space="preserve"> </w:t>
      </w:r>
      <w:r w:rsidRPr="461E801C" w:rsidR="00192287">
        <w:rPr>
          <w:rFonts w:ascii="Arial" w:hAnsi="Arial" w:eastAsia="Arial" w:cs="Arial"/>
          <w:color w:val="000000" w:themeColor="text1" w:themeTint="FF" w:themeShade="FF"/>
          <w:sz w:val="22"/>
          <w:szCs w:val="22"/>
        </w:rPr>
        <w:t xml:space="preserve">October </w:t>
      </w:r>
      <w:r w:rsidRPr="461E801C" w:rsidR="52DD64AE">
        <w:rPr>
          <w:rFonts w:ascii="Arial" w:hAnsi="Arial" w:eastAsia="Arial" w:cs="Arial"/>
          <w:color w:val="000000" w:themeColor="text1" w:themeTint="FF" w:themeShade="FF"/>
          <w:sz w:val="22"/>
          <w:szCs w:val="22"/>
        </w:rPr>
        <w:t>12,</w:t>
      </w:r>
      <w:r w:rsidRPr="461E801C" w:rsidR="00192287">
        <w:rPr>
          <w:rFonts w:ascii="Arial" w:hAnsi="Arial" w:eastAsia="Arial" w:cs="Arial"/>
          <w:color w:val="000000" w:themeColor="text1" w:themeTint="FF" w:themeShade="FF"/>
          <w:sz w:val="22"/>
          <w:szCs w:val="22"/>
        </w:rPr>
        <w:t xml:space="preserve"> 202</w:t>
      </w:r>
      <w:r w:rsidRPr="461E801C" w:rsidR="001F202A">
        <w:rPr>
          <w:rFonts w:ascii="Arial" w:hAnsi="Arial" w:eastAsia="Arial" w:cs="Arial"/>
          <w:color w:val="000000" w:themeColor="text1" w:themeTint="FF" w:themeShade="FF"/>
          <w:sz w:val="22"/>
          <w:szCs w:val="22"/>
        </w:rPr>
        <w:t>6</w:t>
      </w:r>
      <w:r w:rsidRPr="461E801C" w:rsidR="6563F93E">
        <w:rPr>
          <w:rFonts w:ascii="Arial" w:hAnsi="Arial" w:eastAsia="Arial" w:cs="Arial"/>
          <w:color w:val="000000" w:themeColor="text1" w:themeTint="FF" w:themeShade="FF"/>
          <w:sz w:val="22"/>
          <w:szCs w:val="22"/>
        </w:rPr>
        <w:t>.</w:t>
      </w:r>
    </w:p>
    <w:p w:rsidRPr="00EA1DD3" w:rsidR="008B08D1" w:rsidP="67CAD303" w:rsidRDefault="20E47C19" w14:paraId="3F7E33D5" w14:textId="642003BF">
      <w:pPr>
        <w:pStyle w:val="ListParagraph"/>
        <w:numPr>
          <w:ilvl w:val="0"/>
          <w:numId w:val="4"/>
        </w:numPr>
        <w:rPr>
          <w:rFonts w:ascii="Arial" w:hAnsi="Arial" w:eastAsia="Arial" w:cs="Arial"/>
          <w:color w:val="000000" w:themeColor="text1"/>
          <w:sz w:val="22"/>
          <w:szCs w:val="22"/>
        </w:rPr>
      </w:pPr>
      <w:r w:rsidRPr="04DF4481">
        <w:rPr>
          <w:rFonts w:ascii="Arial" w:hAnsi="Arial" w:eastAsia="Arial" w:cs="Arial"/>
          <w:color w:val="000000" w:themeColor="text1"/>
          <w:sz w:val="22"/>
          <w:szCs w:val="22"/>
        </w:rPr>
        <w:t xml:space="preserve">Specific arrangements for the days and times to deliver and pick up the plows will be coordinated between the host </w:t>
      </w:r>
      <w:r w:rsidRPr="04DF4481" w:rsidR="0B193370">
        <w:rPr>
          <w:rFonts w:ascii="Arial" w:hAnsi="Arial" w:eastAsia="Arial" w:cs="Arial"/>
          <w:color w:val="000000" w:themeColor="text1"/>
          <w:sz w:val="22"/>
          <w:szCs w:val="22"/>
        </w:rPr>
        <w:t>organization</w:t>
      </w:r>
      <w:r w:rsidRPr="04DF4481">
        <w:rPr>
          <w:rFonts w:ascii="Arial" w:hAnsi="Arial" w:eastAsia="Arial" w:cs="Arial"/>
          <w:color w:val="000000" w:themeColor="text1"/>
          <w:sz w:val="22"/>
          <w:szCs w:val="22"/>
        </w:rPr>
        <w:t xml:space="preserve"> and WCRC staff. </w:t>
      </w:r>
    </w:p>
    <w:p w:rsidRPr="00EA1DD3" w:rsidR="008B08D1" w:rsidP="67CAD303" w:rsidRDefault="6563F93E" w14:paraId="620F3870" w14:textId="7CD57974">
      <w:pPr>
        <w:pStyle w:val="ListParagraph"/>
        <w:numPr>
          <w:ilvl w:val="0"/>
          <w:numId w:val="4"/>
        </w:numPr>
        <w:rPr>
          <w:rFonts w:ascii="Arial" w:hAnsi="Arial" w:eastAsia="Arial" w:cs="Arial"/>
          <w:color w:val="000000" w:themeColor="text1"/>
          <w:sz w:val="22"/>
          <w:szCs w:val="22"/>
        </w:rPr>
      </w:pPr>
      <w:r w:rsidRPr="00EA1DD3">
        <w:rPr>
          <w:rFonts w:ascii="Arial" w:hAnsi="Arial" w:eastAsia="Arial" w:cs="Arial"/>
          <w:color w:val="000000" w:themeColor="text1"/>
          <w:sz w:val="22"/>
          <w:szCs w:val="22"/>
        </w:rPr>
        <w:t xml:space="preserve">WCRC does not provide financial assistance for supplies, materials or other items associated with this program. </w:t>
      </w:r>
    </w:p>
    <w:p w:rsidR="008B08D1" w:rsidP="67CAD303" w:rsidRDefault="20E47C19" w14:paraId="6F046557" w14:textId="5583729C">
      <w:pPr>
        <w:pStyle w:val="ListParagraph"/>
        <w:numPr>
          <w:ilvl w:val="0"/>
          <w:numId w:val="4"/>
        </w:numPr>
        <w:rPr>
          <w:rFonts w:ascii="Arial" w:hAnsi="Arial" w:eastAsia="Arial" w:cs="Arial"/>
          <w:color w:val="000000" w:themeColor="text1"/>
          <w:sz w:val="22"/>
          <w:szCs w:val="22"/>
        </w:rPr>
      </w:pPr>
      <w:r w:rsidRPr="04DF4481">
        <w:rPr>
          <w:rFonts w:ascii="Arial" w:hAnsi="Arial" w:eastAsia="Arial" w:cs="Arial"/>
          <w:color w:val="000000" w:themeColor="text1"/>
          <w:sz w:val="22"/>
          <w:szCs w:val="22"/>
        </w:rPr>
        <w:t xml:space="preserve">Selection of paint materials to be used will be determined by </w:t>
      </w:r>
      <w:r w:rsidRPr="04DF4481" w:rsidR="3249F436">
        <w:rPr>
          <w:rFonts w:ascii="Arial" w:hAnsi="Arial" w:eastAsia="Arial" w:cs="Arial"/>
          <w:color w:val="000000" w:themeColor="text1"/>
          <w:sz w:val="22"/>
          <w:szCs w:val="22"/>
        </w:rPr>
        <w:t>the organization</w:t>
      </w:r>
      <w:r w:rsidRPr="04DF4481">
        <w:rPr>
          <w:rFonts w:ascii="Arial" w:hAnsi="Arial" w:eastAsia="Arial" w:cs="Arial"/>
          <w:color w:val="000000" w:themeColor="text1"/>
          <w:sz w:val="22"/>
          <w:szCs w:val="22"/>
        </w:rPr>
        <w:t xml:space="preserve">. Durable paint like enamel or automotive paint is recommended. A clear coat applied </w:t>
      </w:r>
      <w:r w:rsidRPr="04DF4481" w:rsidR="3B79EA4E">
        <w:rPr>
          <w:rFonts w:ascii="Arial" w:hAnsi="Arial" w:eastAsia="Arial" w:cs="Arial"/>
          <w:color w:val="000000" w:themeColor="text1"/>
          <w:sz w:val="22"/>
          <w:szCs w:val="22"/>
        </w:rPr>
        <w:t>over the artwork</w:t>
      </w:r>
      <w:r w:rsidRPr="04DF4481">
        <w:rPr>
          <w:rFonts w:ascii="Arial" w:hAnsi="Arial" w:eastAsia="Arial" w:cs="Arial"/>
          <w:color w:val="000000" w:themeColor="text1"/>
          <w:sz w:val="22"/>
          <w:szCs w:val="22"/>
        </w:rPr>
        <w:t xml:space="preserve"> is recommended to help </w:t>
      </w:r>
      <w:r w:rsidRPr="04DF4481" w:rsidR="7E26714D">
        <w:rPr>
          <w:rFonts w:ascii="Arial" w:hAnsi="Arial" w:eastAsia="Arial" w:cs="Arial"/>
          <w:color w:val="000000" w:themeColor="text1"/>
          <w:sz w:val="22"/>
          <w:szCs w:val="22"/>
        </w:rPr>
        <w:t>with preservation</w:t>
      </w:r>
      <w:r w:rsidRPr="04DF4481">
        <w:rPr>
          <w:rFonts w:ascii="Arial" w:hAnsi="Arial" w:eastAsia="Arial" w:cs="Arial"/>
          <w:color w:val="000000" w:themeColor="text1"/>
          <w:sz w:val="22"/>
          <w:szCs w:val="22"/>
        </w:rPr>
        <w:t>.</w:t>
      </w:r>
    </w:p>
    <w:p w:rsidR="008B08D1" w:rsidP="67CAD303" w:rsidRDefault="6563F93E" w14:paraId="629902DC" w14:textId="59BA559E">
      <w:pPr>
        <w:pStyle w:val="Heading1"/>
        <w:spacing w:after="0"/>
        <w:rPr>
          <w:rFonts w:ascii="Arial" w:hAnsi="Arial" w:eastAsia="Arial" w:cs="Arial"/>
          <w:b/>
          <w:bCs/>
          <w:color w:val="E36C0A"/>
          <w:sz w:val="28"/>
          <w:szCs w:val="28"/>
        </w:rPr>
      </w:pPr>
      <w:r w:rsidRPr="67CAD303">
        <w:rPr>
          <w:rFonts w:ascii="Arial" w:hAnsi="Arial" w:eastAsia="Arial" w:cs="Arial"/>
          <w:b/>
          <w:bCs/>
          <w:color w:val="E36C0A"/>
          <w:sz w:val="28"/>
          <w:szCs w:val="28"/>
        </w:rPr>
        <w:t>Display &amp; Promotion</w:t>
      </w:r>
    </w:p>
    <w:p w:rsidR="008B08D1" w:rsidP="67CAD303" w:rsidRDefault="20E47C19" w14:paraId="4D135903" w14:textId="20C8642C">
      <w:pPr>
        <w:pStyle w:val="ListParagraph"/>
        <w:numPr>
          <w:ilvl w:val="0"/>
          <w:numId w:val="4"/>
        </w:numPr>
        <w:rPr>
          <w:rFonts w:ascii="Arial" w:hAnsi="Arial" w:eastAsia="Arial" w:cs="Arial"/>
          <w:color w:val="000000" w:themeColor="text1"/>
          <w:sz w:val="22"/>
          <w:szCs w:val="22"/>
        </w:rPr>
      </w:pPr>
      <w:r w:rsidRPr="04DF4481">
        <w:rPr>
          <w:rFonts w:ascii="Arial" w:hAnsi="Arial" w:eastAsia="Arial" w:cs="Arial"/>
          <w:color w:val="000000" w:themeColor="text1"/>
          <w:sz w:val="22"/>
          <w:szCs w:val="22"/>
        </w:rPr>
        <w:t xml:space="preserve">Whenever possible, during winter, painted plows will be affixed to a truck working within the county. </w:t>
      </w:r>
    </w:p>
    <w:p w:rsidR="008B08D1" w:rsidP="67CAD303" w:rsidRDefault="6563F93E" w14:paraId="3816DE77" w14:textId="1CB319E6">
      <w:pPr>
        <w:pStyle w:val="ListParagraph"/>
        <w:numPr>
          <w:ilvl w:val="0"/>
          <w:numId w:val="4"/>
        </w:numPr>
        <w:rPr>
          <w:rFonts w:ascii="Arial" w:hAnsi="Arial" w:eastAsia="Arial" w:cs="Arial"/>
          <w:color w:val="000000" w:themeColor="text1"/>
          <w:sz w:val="22"/>
          <w:szCs w:val="22"/>
        </w:rPr>
      </w:pPr>
      <w:r w:rsidRPr="67CAD303">
        <w:rPr>
          <w:rFonts w:ascii="Arial" w:hAnsi="Arial" w:eastAsia="Arial" w:cs="Arial"/>
          <w:color w:val="000000" w:themeColor="text1"/>
          <w:sz w:val="22"/>
          <w:szCs w:val="22"/>
        </w:rPr>
        <w:t xml:space="preserve">It should be expected that the painted artwork on a plow will wear away once the plow is put into service during winter. </w:t>
      </w:r>
    </w:p>
    <w:p w:rsidR="20E47C19" w:rsidP="04DF4481" w:rsidRDefault="20E47C19" w14:paraId="50ADA5A7" w14:textId="7ACCB228">
      <w:pPr>
        <w:pStyle w:val="ListParagraph"/>
        <w:numPr>
          <w:ilvl w:val="0"/>
          <w:numId w:val="4"/>
        </w:numPr>
        <w:rPr>
          <w:rFonts w:ascii="Arial" w:hAnsi="Arial" w:eastAsia="Arial" w:cs="Arial"/>
          <w:color w:val="000000" w:themeColor="text1"/>
          <w:sz w:val="22"/>
          <w:szCs w:val="22"/>
        </w:rPr>
      </w:pPr>
      <w:r w:rsidRPr="04DF4481">
        <w:rPr>
          <w:rFonts w:ascii="Arial" w:hAnsi="Arial" w:eastAsia="Arial" w:cs="Arial"/>
          <w:color w:val="000000" w:themeColor="text1"/>
          <w:sz w:val="22"/>
          <w:szCs w:val="22"/>
        </w:rPr>
        <w:t>In the event of an early snowstorm, WCRC may need to arrange an early equipment pick-up before the October deadline.</w:t>
      </w:r>
    </w:p>
    <w:p w:rsidR="4CC0FC62" w:rsidP="04DF4481" w:rsidRDefault="4CC0FC62" w14:paraId="3D24BC3E" w14:textId="29C318FA">
      <w:pPr>
        <w:rPr>
          <w:rFonts w:ascii="Arial" w:hAnsi="Arial" w:eastAsia="Arial" w:cs="Arial"/>
          <w:b/>
          <w:bCs/>
          <w:color w:val="E97132" w:themeColor="accent2"/>
          <w:sz w:val="28"/>
          <w:szCs w:val="28"/>
        </w:rPr>
      </w:pPr>
      <w:r w:rsidRPr="04DF4481">
        <w:rPr>
          <w:rFonts w:ascii="Arial" w:hAnsi="Arial" w:eastAsia="Arial" w:cs="Arial"/>
          <w:b/>
          <w:bCs/>
          <w:color w:val="E97132" w:themeColor="accent2"/>
          <w:sz w:val="28"/>
          <w:szCs w:val="28"/>
        </w:rPr>
        <w:t>Parades</w:t>
      </w:r>
    </w:p>
    <w:p w:rsidR="4CDB269E" w:rsidP="04DF4481" w:rsidRDefault="4CDB269E" w14:paraId="1313B1D7" w14:textId="40041617">
      <w:pPr>
        <w:pStyle w:val="ListParagraph"/>
        <w:numPr>
          <w:ilvl w:val="0"/>
          <w:numId w:val="1"/>
        </w:numPr>
        <w:rPr>
          <w:rFonts w:ascii="Arial" w:hAnsi="Arial" w:eastAsia="Arial" w:cs="Arial"/>
          <w:sz w:val="22"/>
          <w:szCs w:val="22"/>
        </w:rPr>
      </w:pPr>
      <w:r w:rsidRPr="04DF4481">
        <w:rPr>
          <w:rFonts w:ascii="Arial" w:hAnsi="Arial" w:eastAsia="Arial" w:cs="Arial"/>
          <w:sz w:val="22"/>
          <w:szCs w:val="22"/>
        </w:rPr>
        <w:t>If you would like your plow to be featured in a community parade in Washtenaw County, please note that requests will be considered on a first-come, first-served basis. Due to limited availability, we can only accommodate one organization per parade and cannot guarantee participation in every event.</w:t>
      </w:r>
    </w:p>
    <w:p w:rsidR="008B08D1" w:rsidRDefault="008B08D1" w14:paraId="2C078E63" w14:textId="52DC80C8"/>
    <w:sectPr w:rsidR="008B08D1">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84568"/>
    <w:multiLevelType w:val="hybridMultilevel"/>
    <w:tmpl w:val="C55CE1DE"/>
    <w:lvl w:ilvl="0" w:tplc="B968449E">
      <w:start w:val="1"/>
      <w:numFmt w:val="bullet"/>
      <w:lvlText w:val=""/>
      <w:lvlJc w:val="left"/>
      <w:pPr>
        <w:ind w:left="1080" w:hanging="360"/>
      </w:pPr>
      <w:rPr>
        <w:rFonts w:hint="default" w:ascii="Symbol" w:hAnsi="Symbol"/>
      </w:rPr>
    </w:lvl>
    <w:lvl w:ilvl="1" w:tplc="B20643D8">
      <w:start w:val="1"/>
      <w:numFmt w:val="bullet"/>
      <w:lvlText w:val="o"/>
      <w:lvlJc w:val="left"/>
      <w:pPr>
        <w:ind w:left="1440" w:hanging="360"/>
      </w:pPr>
      <w:rPr>
        <w:rFonts w:hint="default" w:ascii="Courier New" w:hAnsi="Courier New"/>
      </w:rPr>
    </w:lvl>
    <w:lvl w:ilvl="2" w:tplc="1E22835E">
      <w:start w:val="1"/>
      <w:numFmt w:val="bullet"/>
      <w:lvlText w:val=""/>
      <w:lvlJc w:val="left"/>
      <w:pPr>
        <w:ind w:left="2160" w:hanging="360"/>
      </w:pPr>
      <w:rPr>
        <w:rFonts w:hint="default" w:ascii="Wingdings" w:hAnsi="Wingdings"/>
      </w:rPr>
    </w:lvl>
    <w:lvl w:ilvl="3" w:tplc="0F0CB694">
      <w:start w:val="1"/>
      <w:numFmt w:val="bullet"/>
      <w:lvlText w:val=""/>
      <w:lvlJc w:val="left"/>
      <w:pPr>
        <w:ind w:left="2880" w:hanging="360"/>
      </w:pPr>
      <w:rPr>
        <w:rFonts w:hint="default" w:ascii="Symbol" w:hAnsi="Symbol"/>
      </w:rPr>
    </w:lvl>
    <w:lvl w:ilvl="4" w:tplc="E8E8ABC8">
      <w:start w:val="1"/>
      <w:numFmt w:val="bullet"/>
      <w:lvlText w:val="o"/>
      <w:lvlJc w:val="left"/>
      <w:pPr>
        <w:ind w:left="3600" w:hanging="360"/>
      </w:pPr>
      <w:rPr>
        <w:rFonts w:hint="default" w:ascii="Courier New" w:hAnsi="Courier New"/>
      </w:rPr>
    </w:lvl>
    <w:lvl w:ilvl="5" w:tplc="97C04D70">
      <w:start w:val="1"/>
      <w:numFmt w:val="bullet"/>
      <w:lvlText w:val=""/>
      <w:lvlJc w:val="left"/>
      <w:pPr>
        <w:ind w:left="4320" w:hanging="360"/>
      </w:pPr>
      <w:rPr>
        <w:rFonts w:hint="default" w:ascii="Wingdings" w:hAnsi="Wingdings"/>
      </w:rPr>
    </w:lvl>
    <w:lvl w:ilvl="6" w:tplc="217C0E7E">
      <w:start w:val="1"/>
      <w:numFmt w:val="bullet"/>
      <w:lvlText w:val=""/>
      <w:lvlJc w:val="left"/>
      <w:pPr>
        <w:ind w:left="5040" w:hanging="360"/>
      </w:pPr>
      <w:rPr>
        <w:rFonts w:hint="default" w:ascii="Symbol" w:hAnsi="Symbol"/>
      </w:rPr>
    </w:lvl>
    <w:lvl w:ilvl="7" w:tplc="5F3CDE74">
      <w:start w:val="1"/>
      <w:numFmt w:val="bullet"/>
      <w:lvlText w:val="o"/>
      <w:lvlJc w:val="left"/>
      <w:pPr>
        <w:ind w:left="5760" w:hanging="360"/>
      </w:pPr>
      <w:rPr>
        <w:rFonts w:hint="default" w:ascii="Courier New" w:hAnsi="Courier New"/>
      </w:rPr>
    </w:lvl>
    <w:lvl w:ilvl="8" w:tplc="821AA208">
      <w:start w:val="1"/>
      <w:numFmt w:val="bullet"/>
      <w:lvlText w:val=""/>
      <w:lvlJc w:val="left"/>
      <w:pPr>
        <w:ind w:left="6480" w:hanging="360"/>
      </w:pPr>
      <w:rPr>
        <w:rFonts w:hint="default" w:ascii="Wingdings" w:hAnsi="Wingdings"/>
      </w:rPr>
    </w:lvl>
  </w:abstractNum>
  <w:abstractNum w:abstractNumId="1" w15:restartNumberingAfterBreak="0">
    <w:nsid w:val="2DB50C9A"/>
    <w:multiLevelType w:val="hybridMultilevel"/>
    <w:tmpl w:val="99D03054"/>
    <w:lvl w:ilvl="0" w:tplc="563E1BD4">
      <w:start w:val="1"/>
      <w:numFmt w:val="bullet"/>
      <w:lvlText w:val=""/>
      <w:lvlJc w:val="left"/>
      <w:pPr>
        <w:ind w:left="1080" w:hanging="360"/>
      </w:pPr>
      <w:rPr>
        <w:rFonts w:hint="default" w:ascii="Symbol" w:hAnsi="Symbol"/>
      </w:rPr>
    </w:lvl>
    <w:lvl w:ilvl="1" w:tplc="FA2C326E">
      <w:start w:val="1"/>
      <w:numFmt w:val="bullet"/>
      <w:lvlText w:val="o"/>
      <w:lvlJc w:val="left"/>
      <w:pPr>
        <w:ind w:left="1800" w:hanging="360"/>
      </w:pPr>
      <w:rPr>
        <w:rFonts w:hint="default" w:ascii="Courier New" w:hAnsi="Courier New"/>
      </w:rPr>
    </w:lvl>
    <w:lvl w:ilvl="2" w:tplc="1D280E88">
      <w:start w:val="1"/>
      <w:numFmt w:val="bullet"/>
      <w:lvlText w:val=""/>
      <w:lvlJc w:val="left"/>
      <w:pPr>
        <w:ind w:left="2520" w:hanging="360"/>
      </w:pPr>
      <w:rPr>
        <w:rFonts w:hint="default" w:ascii="Wingdings" w:hAnsi="Wingdings"/>
      </w:rPr>
    </w:lvl>
    <w:lvl w:ilvl="3" w:tplc="D7B265E2">
      <w:start w:val="1"/>
      <w:numFmt w:val="bullet"/>
      <w:lvlText w:val=""/>
      <w:lvlJc w:val="left"/>
      <w:pPr>
        <w:ind w:left="3240" w:hanging="360"/>
      </w:pPr>
      <w:rPr>
        <w:rFonts w:hint="default" w:ascii="Symbol" w:hAnsi="Symbol"/>
      </w:rPr>
    </w:lvl>
    <w:lvl w:ilvl="4" w:tplc="304A08EC">
      <w:start w:val="1"/>
      <w:numFmt w:val="bullet"/>
      <w:lvlText w:val="o"/>
      <w:lvlJc w:val="left"/>
      <w:pPr>
        <w:ind w:left="3960" w:hanging="360"/>
      </w:pPr>
      <w:rPr>
        <w:rFonts w:hint="default" w:ascii="Courier New" w:hAnsi="Courier New"/>
      </w:rPr>
    </w:lvl>
    <w:lvl w:ilvl="5" w:tplc="B08457CA">
      <w:start w:val="1"/>
      <w:numFmt w:val="bullet"/>
      <w:lvlText w:val=""/>
      <w:lvlJc w:val="left"/>
      <w:pPr>
        <w:ind w:left="4680" w:hanging="360"/>
      </w:pPr>
      <w:rPr>
        <w:rFonts w:hint="default" w:ascii="Wingdings" w:hAnsi="Wingdings"/>
      </w:rPr>
    </w:lvl>
    <w:lvl w:ilvl="6" w:tplc="445A8086">
      <w:start w:val="1"/>
      <w:numFmt w:val="bullet"/>
      <w:lvlText w:val=""/>
      <w:lvlJc w:val="left"/>
      <w:pPr>
        <w:ind w:left="5400" w:hanging="360"/>
      </w:pPr>
      <w:rPr>
        <w:rFonts w:hint="default" w:ascii="Symbol" w:hAnsi="Symbol"/>
      </w:rPr>
    </w:lvl>
    <w:lvl w:ilvl="7" w:tplc="280838EE">
      <w:start w:val="1"/>
      <w:numFmt w:val="bullet"/>
      <w:lvlText w:val="o"/>
      <w:lvlJc w:val="left"/>
      <w:pPr>
        <w:ind w:left="6120" w:hanging="360"/>
      </w:pPr>
      <w:rPr>
        <w:rFonts w:hint="default" w:ascii="Courier New" w:hAnsi="Courier New"/>
      </w:rPr>
    </w:lvl>
    <w:lvl w:ilvl="8" w:tplc="733C2D28">
      <w:start w:val="1"/>
      <w:numFmt w:val="bullet"/>
      <w:lvlText w:val=""/>
      <w:lvlJc w:val="left"/>
      <w:pPr>
        <w:ind w:left="6840" w:hanging="360"/>
      </w:pPr>
      <w:rPr>
        <w:rFonts w:hint="default" w:ascii="Wingdings" w:hAnsi="Wingdings"/>
      </w:rPr>
    </w:lvl>
  </w:abstractNum>
  <w:abstractNum w:abstractNumId="2" w15:restartNumberingAfterBreak="0">
    <w:nsid w:val="307DB6FE"/>
    <w:multiLevelType w:val="hybridMultilevel"/>
    <w:tmpl w:val="FFC84274"/>
    <w:lvl w:ilvl="0" w:tplc="C4DEFAD4">
      <w:start w:val="1"/>
      <w:numFmt w:val="bullet"/>
      <w:lvlText w:val=""/>
      <w:lvlJc w:val="left"/>
      <w:pPr>
        <w:ind w:left="720" w:hanging="360"/>
      </w:pPr>
      <w:rPr>
        <w:rFonts w:hint="default" w:ascii="Symbol" w:hAnsi="Symbol"/>
      </w:rPr>
    </w:lvl>
    <w:lvl w:ilvl="1" w:tplc="62D85EB0">
      <w:start w:val="1"/>
      <w:numFmt w:val="bullet"/>
      <w:lvlText w:val="o"/>
      <w:lvlJc w:val="left"/>
      <w:pPr>
        <w:ind w:left="1440" w:hanging="360"/>
      </w:pPr>
      <w:rPr>
        <w:rFonts w:hint="default" w:ascii="Courier New" w:hAnsi="Courier New"/>
      </w:rPr>
    </w:lvl>
    <w:lvl w:ilvl="2" w:tplc="0EEEFDB2">
      <w:start w:val="1"/>
      <w:numFmt w:val="bullet"/>
      <w:lvlText w:val=""/>
      <w:lvlJc w:val="left"/>
      <w:pPr>
        <w:ind w:left="2160" w:hanging="360"/>
      </w:pPr>
      <w:rPr>
        <w:rFonts w:hint="default" w:ascii="Wingdings" w:hAnsi="Wingdings"/>
      </w:rPr>
    </w:lvl>
    <w:lvl w:ilvl="3" w:tplc="19CAB8AC">
      <w:start w:val="1"/>
      <w:numFmt w:val="bullet"/>
      <w:lvlText w:val=""/>
      <w:lvlJc w:val="left"/>
      <w:pPr>
        <w:ind w:left="2880" w:hanging="360"/>
      </w:pPr>
      <w:rPr>
        <w:rFonts w:hint="default" w:ascii="Symbol" w:hAnsi="Symbol"/>
      </w:rPr>
    </w:lvl>
    <w:lvl w:ilvl="4" w:tplc="39C82264">
      <w:start w:val="1"/>
      <w:numFmt w:val="bullet"/>
      <w:lvlText w:val="o"/>
      <w:lvlJc w:val="left"/>
      <w:pPr>
        <w:ind w:left="3600" w:hanging="360"/>
      </w:pPr>
      <w:rPr>
        <w:rFonts w:hint="default" w:ascii="Courier New" w:hAnsi="Courier New"/>
      </w:rPr>
    </w:lvl>
    <w:lvl w:ilvl="5" w:tplc="DA06B2FE">
      <w:start w:val="1"/>
      <w:numFmt w:val="bullet"/>
      <w:lvlText w:val=""/>
      <w:lvlJc w:val="left"/>
      <w:pPr>
        <w:ind w:left="4320" w:hanging="360"/>
      </w:pPr>
      <w:rPr>
        <w:rFonts w:hint="default" w:ascii="Wingdings" w:hAnsi="Wingdings"/>
      </w:rPr>
    </w:lvl>
    <w:lvl w:ilvl="6" w:tplc="4796961C">
      <w:start w:val="1"/>
      <w:numFmt w:val="bullet"/>
      <w:lvlText w:val=""/>
      <w:lvlJc w:val="left"/>
      <w:pPr>
        <w:ind w:left="5040" w:hanging="360"/>
      </w:pPr>
      <w:rPr>
        <w:rFonts w:hint="default" w:ascii="Symbol" w:hAnsi="Symbol"/>
      </w:rPr>
    </w:lvl>
    <w:lvl w:ilvl="7" w:tplc="1E52AEAE">
      <w:start w:val="1"/>
      <w:numFmt w:val="bullet"/>
      <w:lvlText w:val="o"/>
      <w:lvlJc w:val="left"/>
      <w:pPr>
        <w:ind w:left="5760" w:hanging="360"/>
      </w:pPr>
      <w:rPr>
        <w:rFonts w:hint="default" w:ascii="Courier New" w:hAnsi="Courier New"/>
      </w:rPr>
    </w:lvl>
    <w:lvl w:ilvl="8" w:tplc="ED64B7D6">
      <w:start w:val="1"/>
      <w:numFmt w:val="bullet"/>
      <w:lvlText w:val=""/>
      <w:lvlJc w:val="left"/>
      <w:pPr>
        <w:ind w:left="6480" w:hanging="360"/>
      </w:pPr>
      <w:rPr>
        <w:rFonts w:hint="default" w:ascii="Wingdings" w:hAnsi="Wingdings"/>
      </w:rPr>
    </w:lvl>
  </w:abstractNum>
  <w:abstractNum w:abstractNumId="3" w15:restartNumberingAfterBreak="0">
    <w:nsid w:val="5045262E"/>
    <w:multiLevelType w:val="hybridMultilevel"/>
    <w:tmpl w:val="38E039C6"/>
    <w:lvl w:ilvl="0" w:tplc="C50E49D8">
      <w:start w:val="1"/>
      <w:numFmt w:val="bullet"/>
      <w:lvlText w:val=""/>
      <w:lvlJc w:val="left"/>
      <w:pPr>
        <w:ind w:left="720" w:hanging="360"/>
      </w:pPr>
      <w:rPr>
        <w:rFonts w:hint="default" w:ascii="Symbol" w:hAnsi="Symbol"/>
      </w:rPr>
    </w:lvl>
    <w:lvl w:ilvl="1" w:tplc="41AA7AE8">
      <w:start w:val="1"/>
      <w:numFmt w:val="bullet"/>
      <w:lvlText w:val="o"/>
      <w:lvlJc w:val="left"/>
      <w:pPr>
        <w:ind w:left="1440" w:hanging="360"/>
      </w:pPr>
      <w:rPr>
        <w:rFonts w:hint="default" w:ascii="Courier New" w:hAnsi="Courier New"/>
      </w:rPr>
    </w:lvl>
    <w:lvl w:ilvl="2" w:tplc="7DC809B2">
      <w:start w:val="1"/>
      <w:numFmt w:val="bullet"/>
      <w:lvlText w:val=""/>
      <w:lvlJc w:val="left"/>
      <w:pPr>
        <w:ind w:left="2160" w:hanging="360"/>
      </w:pPr>
      <w:rPr>
        <w:rFonts w:hint="default" w:ascii="Wingdings" w:hAnsi="Wingdings"/>
      </w:rPr>
    </w:lvl>
    <w:lvl w:ilvl="3" w:tplc="37984C04">
      <w:start w:val="1"/>
      <w:numFmt w:val="bullet"/>
      <w:lvlText w:val=""/>
      <w:lvlJc w:val="left"/>
      <w:pPr>
        <w:ind w:left="2880" w:hanging="360"/>
      </w:pPr>
      <w:rPr>
        <w:rFonts w:hint="default" w:ascii="Symbol" w:hAnsi="Symbol"/>
      </w:rPr>
    </w:lvl>
    <w:lvl w:ilvl="4" w:tplc="CA9096DE">
      <w:start w:val="1"/>
      <w:numFmt w:val="bullet"/>
      <w:lvlText w:val="o"/>
      <w:lvlJc w:val="left"/>
      <w:pPr>
        <w:ind w:left="3600" w:hanging="360"/>
      </w:pPr>
      <w:rPr>
        <w:rFonts w:hint="default" w:ascii="Courier New" w:hAnsi="Courier New"/>
      </w:rPr>
    </w:lvl>
    <w:lvl w:ilvl="5" w:tplc="6CE629EE">
      <w:start w:val="1"/>
      <w:numFmt w:val="bullet"/>
      <w:lvlText w:val=""/>
      <w:lvlJc w:val="left"/>
      <w:pPr>
        <w:ind w:left="4320" w:hanging="360"/>
      </w:pPr>
      <w:rPr>
        <w:rFonts w:hint="default" w:ascii="Wingdings" w:hAnsi="Wingdings"/>
      </w:rPr>
    </w:lvl>
    <w:lvl w:ilvl="6" w:tplc="F8EC2DCA">
      <w:start w:val="1"/>
      <w:numFmt w:val="bullet"/>
      <w:lvlText w:val=""/>
      <w:lvlJc w:val="left"/>
      <w:pPr>
        <w:ind w:left="5040" w:hanging="360"/>
      </w:pPr>
      <w:rPr>
        <w:rFonts w:hint="default" w:ascii="Symbol" w:hAnsi="Symbol"/>
      </w:rPr>
    </w:lvl>
    <w:lvl w:ilvl="7" w:tplc="0426626A">
      <w:start w:val="1"/>
      <w:numFmt w:val="bullet"/>
      <w:lvlText w:val="o"/>
      <w:lvlJc w:val="left"/>
      <w:pPr>
        <w:ind w:left="5760" w:hanging="360"/>
      </w:pPr>
      <w:rPr>
        <w:rFonts w:hint="default" w:ascii="Courier New" w:hAnsi="Courier New"/>
      </w:rPr>
    </w:lvl>
    <w:lvl w:ilvl="8" w:tplc="D2C09362">
      <w:start w:val="1"/>
      <w:numFmt w:val="bullet"/>
      <w:lvlText w:val=""/>
      <w:lvlJc w:val="left"/>
      <w:pPr>
        <w:ind w:left="6480" w:hanging="360"/>
      </w:pPr>
      <w:rPr>
        <w:rFonts w:hint="default" w:ascii="Wingdings" w:hAnsi="Wingdings"/>
      </w:rPr>
    </w:lvl>
  </w:abstractNum>
  <w:abstractNum w:abstractNumId="4" w15:restartNumberingAfterBreak="0">
    <w:nsid w:val="7ACBB8CF"/>
    <w:multiLevelType w:val="hybridMultilevel"/>
    <w:tmpl w:val="72B4C6E6"/>
    <w:lvl w:ilvl="0" w:tplc="DE202E92">
      <w:start w:val="1"/>
      <w:numFmt w:val="bullet"/>
      <w:lvlText w:val=""/>
      <w:lvlJc w:val="left"/>
      <w:pPr>
        <w:ind w:left="720" w:hanging="360"/>
      </w:pPr>
      <w:rPr>
        <w:rFonts w:hint="default" w:ascii="Symbol" w:hAnsi="Symbol"/>
      </w:rPr>
    </w:lvl>
    <w:lvl w:ilvl="1" w:tplc="1E8EAEA6">
      <w:start w:val="1"/>
      <w:numFmt w:val="bullet"/>
      <w:lvlText w:val="o"/>
      <w:lvlJc w:val="left"/>
      <w:pPr>
        <w:ind w:left="1440" w:hanging="360"/>
      </w:pPr>
      <w:rPr>
        <w:rFonts w:hint="default" w:ascii="Courier New" w:hAnsi="Courier New"/>
      </w:rPr>
    </w:lvl>
    <w:lvl w:ilvl="2" w:tplc="B262DDDA">
      <w:start w:val="1"/>
      <w:numFmt w:val="bullet"/>
      <w:lvlText w:val=""/>
      <w:lvlJc w:val="left"/>
      <w:pPr>
        <w:ind w:left="2160" w:hanging="360"/>
      </w:pPr>
      <w:rPr>
        <w:rFonts w:hint="default" w:ascii="Wingdings" w:hAnsi="Wingdings"/>
      </w:rPr>
    </w:lvl>
    <w:lvl w:ilvl="3" w:tplc="856E40F0">
      <w:start w:val="1"/>
      <w:numFmt w:val="bullet"/>
      <w:lvlText w:val=""/>
      <w:lvlJc w:val="left"/>
      <w:pPr>
        <w:ind w:left="2880" w:hanging="360"/>
      </w:pPr>
      <w:rPr>
        <w:rFonts w:hint="default" w:ascii="Symbol" w:hAnsi="Symbol"/>
      </w:rPr>
    </w:lvl>
    <w:lvl w:ilvl="4" w:tplc="B8EA6E06">
      <w:start w:val="1"/>
      <w:numFmt w:val="bullet"/>
      <w:lvlText w:val="o"/>
      <w:lvlJc w:val="left"/>
      <w:pPr>
        <w:ind w:left="3600" w:hanging="360"/>
      </w:pPr>
      <w:rPr>
        <w:rFonts w:hint="default" w:ascii="Courier New" w:hAnsi="Courier New"/>
      </w:rPr>
    </w:lvl>
    <w:lvl w:ilvl="5" w:tplc="51CC677C">
      <w:start w:val="1"/>
      <w:numFmt w:val="bullet"/>
      <w:lvlText w:val=""/>
      <w:lvlJc w:val="left"/>
      <w:pPr>
        <w:ind w:left="4320" w:hanging="360"/>
      </w:pPr>
      <w:rPr>
        <w:rFonts w:hint="default" w:ascii="Wingdings" w:hAnsi="Wingdings"/>
      </w:rPr>
    </w:lvl>
    <w:lvl w:ilvl="6" w:tplc="5DA84E36">
      <w:start w:val="1"/>
      <w:numFmt w:val="bullet"/>
      <w:lvlText w:val=""/>
      <w:lvlJc w:val="left"/>
      <w:pPr>
        <w:ind w:left="5040" w:hanging="360"/>
      </w:pPr>
      <w:rPr>
        <w:rFonts w:hint="default" w:ascii="Symbol" w:hAnsi="Symbol"/>
      </w:rPr>
    </w:lvl>
    <w:lvl w:ilvl="7" w:tplc="D2BCFA26">
      <w:start w:val="1"/>
      <w:numFmt w:val="bullet"/>
      <w:lvlText w:val="o"/>
      <w:lvlJc w:val="left"/>
      <w:pPr>
        <w:ind w:left="5760" w:hanging="360"/>
      </w:pPr>
      <w:rPr>
        <w:rFonts w:hint="default" w:ascii="Courier New" w:hAnsi="Courier New"/>
      </w:rPr>
    </w:lvl>
    <w:lvl w:ilvl="8" w:tplc="3C3E78C4">
      <w:start w:val="1"/>
      <w:numFmt w:val="bullet"/>
      <w:lvlText w:val=""/>
      <w:lvlJc w:val="left"/>
      <w:pPr>
        <w:ind w:left="6480" w:hanging="360"/>
      </w:pPr>
      <w:rPr>
        <w:rFonts w:hint="default" w:ascii="Wingdings" w:hAnsi="Wingdings"/>
      </w:rPr>
    </w:lvl>
  </w:abstractNum>
  <w:num w:numId="1" w16cid:durableId="231812144">
    <w:abstractNumId w:val="3"/>
  </w:num>
  <w:num w:numId="2" w16cid:durableId="2022004522">
    <w:abstractNumId w:val="1"/>
  </w:num>
  <w:num w:numId="3" w16cid:durableId="1781608733">
    <w:abstractNumId w:val="4"/>
  </w:num>
  <w:num w:numId="4" w16cid:durableId="1312641645">
    <w:abstractNumId w:val="2"/>
  </w:num>
  <w:num w:numId="5" w16cid:durableId="1464694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A7034E0"/>
    <w:rsid w:val="00192287"/>
    <w:rsid w:val="001F202A"/>
    <w:rsid w:val="002E7F02"/>
    <w:rsid w:val="00410C04"/>
    <w:rsid w:val="00626AA5"/>
    <w:rsid w:val="006334EE"/>
    <w:rsid w:val="006B0B01"/>
    <w:rsid w:val="007A68CB"/>
    <w:rsid w:val="008B08D1"/>
    <w:rsid w:val="00A40CFA"/>
    <w:rsid w:val="00B55A58"/>
    <w:rsid w:val="00BA7530"/>
    <w:rsid w:val="00C01102"/>
    <w:rsid w:val="00C35277"/>
    <w:rsid w:val="00D1225E"/>
    <w:rsid w:val="00D20A14"/>
    <w:rsid w:val="00D5E2F7"/>
    <w:rsid w:val="00E80099"/>
    <w:rsid w:val="00EA1DD3"/>
    <w:rsid w:val="00EC4F08"/>
    <w:rsid w:val="00EC6121"/>
    <w:rsid w:val="00F12602"/>
    <w:rsid w:val="00F53E83"/>
    <w:rsid w:val="00FB288C"/>
    <w:rsid w:val="00FB56A5"/>
    <w:rsid w:val="00FD7E66"/>
    <w:rsid w:val="00FE4643"/>
    <w:rsid w:val="01AC4FC9"/>
    <w:rsid w:val="029686D7"/>
    <w:rsid w:val="0302E79E"/>
    <w:rsid w:val="04DF4481"/>
    <w:rsid w:val="0651BD6F"/>
    <w:rsid w:val="09C0A112"/>
    <w:rsid w:val="0B16B74B"/>
    <w:rsid w:val="0B193370"/>
    <w:rsid w:val="0D16483E"/>
    <w:rsid w:val="0EEF449F"/>
    <w:rsid w:val="109C9FA5"/>
    <w:rsid w:val="131837F1"/>
    <w:rsid w:val="158D8C31"/>
    <w:rsid w:val="18CFB394"/>
    <w:rsid w:val="19CA541F"/>
    <w:rsid w:val="1A7034E0"/>
    <w:rsid w:val="1D3ADCDE"/>
    <w:rsid w:val="1D93B629"/>
    <w:rsid w:val="1DE2A6F9"/>
    <w:rsid w:val="1E338AB8"/>
    <w:rsid w:val="1E9601AA"/>
    <w:rsid w:val="1FB28413"/>
    <w:rsid w:val="20AC00D4"/>
    <w:rsid w:val="20E47C19"/>
    <w:rsid w:val="21D3457A"/>
    <w:rsid w:val="21D51ABF"/>
    <w:rsid w:val="22084DCE"/>
    <w:rsid w:val="25CFA59F"/>
    <w:rsid w:val="28A774C8"/>
    <w:rsid w:val="28ACC1FC"/>
    <w:rsid w:val="2B35970B"/>
    <w:rsid w:val="2BB15980"/>
    <w:rsid w:val="2E3C432D"/>
    <w:rsid w:val="30511987"/>
    <w:rsid w:val="30FFB8DF"/>
    <w:rsid w:val="3249F436"/>
    <w:rsid w:val="332C3A70"/>
    <w:rsid w:val="34145279"/>
    <w:rsid w:val="34EAEDB2"/>
    <w:rsid w:val="351AB2DA"/>
    <w:rsid w:val="383EB0EB"/>
    <w:rsid w:val="39CC2DCA"/>
    <w:rsid w:val="3B79EA4E"/>
    <w:rsid w:val="3BCC4450"/>
    <w:rsid w:val="3C1A5A6B"/>
    <w:rsid w:val="3E0B9849"/>
    <w:rsid w:val="3E780DB1"/>
    <w:rsid w:val="3EE5ABE5"/>
    <w:rsid w:val="3F551AB7"/>
    <w:rsid w:val="408E2D8B"/>
    <w:rsid w:val="43111FD1"/>
    <w:rsid w:val="43838AE5"/>
    <w:rsid w:val="43C90EEF"/>
    <w:rsid w:val="43CEC225"/>
    <w:rsid w:val="43F084B5"/>
    <w:rsid w:val="44330EE4"/>
    <w:rsid w:val="45F81D13"/>
    <w:rsid w:val="461E801C"/>
    <w:rsid w:val="48D99B01"/>
    <w:rsid w:val="49D8E8A2"/>
    <w:rsid w:val="4A794458"/>
    <w:rsid w:val="4CC0FC62"/>
    <w:rsid w:val="4CCC22B9"/>
    <w:rsid w:val="4CDB269E"/>
    <w:rsid w:val="4FA1A0B1"/>
    <w:rsid w:val="4FF6CDDB"/>
    <w:rsid w:val="50CDE605"/>
    <w:rsid w:val="52DD64AE"/>
    <w:rsid w:val="52E276B5"/>
    <w:rsid w:val="5310057F"/>
    <w:rsid w:val="561EB595"/>
    <w:rsid w:val="579B7EDE"/>
    <w:rsid w:val="57B8EE54"/>
    <w:rsid w:val="5819AD87"/>
    <w:rsid w:val="584857C3"/>
    <w:rsid w:val="5FB0B6ED"/>
    <w:rsid w:val="60FE5495"/>
    <w:rsid w:val="643DDBBC"/>
    <w:rsid w:val="6563F93E"/>
    <w:rsid w:val="65A9AFCE"/>
    <w:rsid w:val="672ABA7C"/>
    <w:rsid w:val="67CAD303"/>
    <w:rsid w:val="688A88A5"/>
    <w:rsid w:val="690F03C7"/>
    <w:rsid w:val="6AC422C6"/>
    <w:rsid w:val="6BDFA28D"/>
    <w:rsid w:val="6BF2A7B9"/>
    <w:rsid w:val="6C000A1C"/>
    <w:rsid w:val="72C49596"/>
    <w:rsid w:val="73563B2A"/>
    <w:rsid w:val="73D9EC1C"/>
    <w:rsid w:val="75A1CFED"/>
    <w:rsid w:val="7648985C"/>
    <w:rsid w:val="76DE5158"/>
    <w:rsid w:val="7B39C72A"/>
    <w:rsid w:val="7B7E347A"/>
    <w:rsid w:val="7B847113"/>
    <w:rsid w:val="7BB78B3C"/>
    <w:rsid w:val="7CC2DC6B"/>
    <w:rsid w:val="7D547A68"/>
    <w:rsid w:val="7DFDB85C"/>
    <w:rsid w:val="7E26714D"/>
    <w:rsid w:val="7E793067"/>
    <w:rsid w:val="7E9A66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034E0"/>
  <w15:chartTrackingRefBased/>
  <w15:docId w15:val="{49BB43FE-A6BB-4AB5-93D7-5B2DFF17C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67CAD303"/>
    <w:rPr>
      <w:color w:val="467886"/>
      <w:u w:val="single"/>
    </w:rPr>
  </w:style>
  <w:style w:type="paragraph" w:styleId="ListParagraph">
    <w:name w:val="List Paragraph"/>
    <w:basedOn w:val="Normal"/>
    <w:uiPriority w:val="34"/>
    <w:qFormat/>
    <w:rsid w:val="67CAD303"/>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hyperlink" Target="mailto:wcrc@wcroads.org" TargetMode="External" Id="rId9" /><Relationship Type="http://schemas.openxmlformats.org/officeDocument/2006/relationships/hyperlink" Target="https://www.wcroads.org/paint-a-plow-program/" TargetMode="External" Id="R04e49f08342f4d7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1F9C1F1A5B645AC08A42AD9A0DB57" ma:contentTypeVersion="17" ma:contentTypeDescription="Create a new document." ma:contentTypeScope="" ma:versionID="a076a5f0e196db2364052334bfb81c15">
  <xsd:schema xmlns:xsd="http://www.w3.org/2001/XMLSchema" xmlns:xs="http://www.w3.org/2001/XMLSchema" xmlns:p="http://schemas.microsoft.com/office/2006/metadata/properties" xmlns:ns2="36b91205-cc4d-4fed-8e2e-31ab2137bb09" xmlns:ns3="6103d21b-34bd-473e-91d2-d1f25c6c0a68" targetNamespace="http://schemas.microsoft.com/office/2006/metadata/properties" ma:root="true" ma:fieldsID="c5f55e50068b47e8a68c400d5cac867a" ns2:_="" ns3:_="">
    <xsd:import namespace="36b91205-cc4d-4fed-8e2e-31ab2137bb09"/>
    <xsd:import namespace="6103d21b-34bd-473e-91d2-d1f25c6c0a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91205-cc4d-4fed-8e2e-31ab2137b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0eff1fc-33c3-4a7d-bf1a-70d7017302f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03d21b-34bd-473e-91d2-d1f25c6c0a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58a5828-de6f-4991-abe5-6de5bb8f7898}" ma:internalName="TaxCatchAll" ma:showField="CatchAllData" ma:web="6103d21b-34bd-473e-91d2-d1f25c6c0a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103d21b-34bd-473e-91d2-d1f25c6c0a68" xsi:nil="true"/>
    <lcf76f155ced4ddcb4097134ff3c332f xmlns="36b91205-cc4d-4fed-8e2e-31ab2137bb0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9F225F-A592-48B9-BB50-6B6808584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b91205-cc4d-4fed-8e2e-31ab2137bb09"/>
    <ds:schemaRef ds:uri="6103d21b-34bd-473e-91d2-d1f25c6c0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EB4560-065A-4A8F-A2CC-1127A82E6702}">
  <ds:schemaRefs>
    <ds:schemaRef ds:uri="http://schemas.microsoft.com/office/2006/metadata/properties"/>
    <ds:schemaRef ds:uri="http://schemas.microsoft.com/office/infopath/2007/PartnerControls"/>
    <ds:schemaRef ds:uri="6103d21b-34bd-473e-91d2-d1f25c6c0a68"/>
    <ds:schemaRef ds:uri="36b91205-cc4d-4fed-8e2e-31ab2137bb09"/>
  </ds:schemaRefs>
</ds:datastoreItem>
</file>

<file path=customXml/itemProps3.xml><?xml version="1.0" encoding="utf-8"?>
<ds:datastoreItem xmlns:ds="http://schemas.openxmlformats.org/officeDocument/2006/customXml" ds:itemID="{6C5C84BA-5EBC-4997-ABAA-F694053D94D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Poinier, Dawn</dc:creator>
  <keywords/>
  <dc:description/>
  <lastModifiedBy>Poinier, Dawn</lastModifiedBy>
  <revision>7</revision>
  <dcterms:created xsi:type="dcterms:W3CDTF">2026-03-25T17:50:00.0000000Z</dcterms:created>
  <dcterms:modified xsi:type="dcterms:W3CDTF">2026-05-26T12:00:56.6229917Z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0x010100A6B1F9C1F1A5B645AC08A42AD9A0DB57</vt:lpwstr>
  </property>
  <property fmtid="{D5CDD505-2E9C-101B-9397-08002B2CF9AE}" pid="3" name="MediaServiceImageTags">
    <vt:lpwstr/>
  </property>
  <property fmtid="{D5CDD505-2E9C-101B-9397-08002B2CF9AE}" pid="5" name="docLang">
    <vt:lpwstr>en</vt:lpwstr>
  </property>
</Properties>
</file>